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DAD" w:rsidRDefault="006B7DAD" w:rsidP="00F85D4A">
      <w:pPr>
        <w:pStyle w:val="Default"/>
        <w:spacing w:after="240" w:line="276" w:lineRule="auto"/>
        <w:jc w:val="both"/>
        <w:rPr>
          <w:rFonts w:ascii="Century Gothic" w:hAnsi="Century Gothic" w:cstheme="majorBidi"/>
          <w:bCs/>
          <w:color w:val="auto"/>
          <w:sz w:val="22"/>
          <w:szCs w:val="22"/>
        </w:rPr>
      </w:pPr>
      <w:bookmarkStart w:id="0" w:name="_GoBack"/>
      <w:bookmarkEnd w:id="0"/>
      <w:r w:rsidRPr="00A97C4C">
        <w:rPr>
          <w:noProof/>
        </w:rPr>
        <w:drawing>
          <wp:inline distT="0" distB="0" distL="0" distR="0" wp14:anchorId="665B5D22" wp14:editId="5A10DF88">
            <wp:extent cx="1605788" cy="552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830" cy="5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391" w:rsidRPr="006B7DAD" w:rsidRDefault="00A41391" w:rsidP="006B7DAD">
      <w:pPr>
        <w:pStyle w:val="Default"/>
        <w:spacing w:after="240" w:line="276" w:lineRule="auto"/>
        <w:jc w:val="center"/>
        <w:rPr>
          <w:rFonts w:ascii="Century Gothic" w:hAnsi="Century Gothic" w:cstheme="majorBidi"/>
          <w:b/>
          <w:bCs/>
          <w:color w:val="auto"/>
          <w:sz w:val="20"/>
          <w:szCs w:val="20"/>
        </w:rPr>
      </w:pPr>
      <w:r w:rsidRPr="006B7DAD">
        <w:rPr>
          <w:rFonts w:ascii="Century Gothic" w:hAnsi="Century Gothic" w:cstheme="majorBidi"/>
          <w:b/>
          <w:bCs/>
          <w:color w:val="auto"/>
          <w:sz w:val="20"/>
          <w:szCs w:val="20"/>
        </w:rPr>
        <w:t>CONTRATTO COMODATO D’USO A FAVORE DELL'AZIENDA REGIONALE EMERGENZA URGENZA SARDEGNA (AREUS) DELL’IMMOBILE DI PROPRIET</w:t>
      </w:r>
      <w:r w:rsidR="006B7DAD">
        <w:rPr>
          <w:rFonts w:ascii="Century Gothic" w:hAnsi="Century Gothic" w:cstheme="majorBidi"/>
          <w:b/>
          <w:bCs/>
          <w:color w:val="auto"/>
          <w:sz w:val="20"/>
          <w:szCs w:val="20"/>
        </w:rPr>
        <w:t>À</w:t>
      </w:r>
      <w:r w:rsidRPr="006B7DAD">
        <w:rPr>
          <w:rFonts w:ascii="Century Gothic" w:hAnsi="Century Gothic" w:cstheme="majorBidi"/>
          <w:b/>
          <w:bCs/>
          <w:color w:val="auto"/>
          <w:sz w:val="20"/>
          <w:szCs w:val="20"/>
        </w:rPr>
        <w:t xml:space="preserve"> DELL’ASL N. ___</w:t>
      </w:r>
      <w:r w:rsidR="006B7DAD">
        <w:rPr>
          <w:rFonts w:ascii="Century Gothic" w:hAnsi="Century Gothic" w:cstheme="majorBidi"/>
          <w:b/>
          <w:bCs/>
          <w:color w:val="auto"/>
          <w:sz w:val="20"/>
          <w:szCs w:val="20"/>
        </w:rPr>
        <w:t xml:space="preserve"> </w:t>
      </w:r>
    </w:p>
    <w:p w:rsidR="00E352DB" w:rsidRPr="006B7DAD" w:rsidRDefault="00E352DB" w:rsidP="00F85D4A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:rsidR="003A7AE3" w:rsidRPr="006B7DAD" w:rsidRDefault="003A7AE3" w:rsidP="006B7DAD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6B7DAD">
        <w:rPr>
          <w:rFonts w:ascii="Century Gothic" w:hAnsi="Century Gothic" w:cs="Century Gothic"/>
          <w:b/>
          <w:bCs/>
          <w:kern w:val="0"/>
          <w:sz w:val="20"/>
          <w:szCs w:val="20"/>
        </w:rPr>
        <w:t>TRA</w:t>
      </w:r>
    </w:p>
    <w:p w:rsidR="00E352DB" w:rsidRPr="006B7DAD" w:rsidRDefault="00E352DB" w:rsidP="00F85D4A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:rsidR="003A7AE3" w:rsidRPr="006B7DAD" w:rsidRDefault="003A7AE3" w:rsidP="006B7DAD">
      <w:pPr>
        <w:autoSpaceDE w:val="0"/>
        <w:autoSpaceDN w:val="0"/>
        <w:adjustRightInd w:val="0"/>
        <w:spacing w:after="24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6B7DAD">
        <w:rPr>
          <w:rFonts w:ascii="Century Gothic" w:hAnsi="Century Gothic" w:cs="Century Gothic"/>
          <w:b/>
          <w:bCs/>
          <w:kern w:val="0"/>
          <w:sz w:val="20"/>
          <w:szCs w:val="20"/>
        </w:rPr>
        <w:t>L’ASL __________________</w:t>
      </w:r>
      <w:r w:rsidRPr="006B7DAD">
        <w:rPr>
          <w:rFonts w:ascii="Century Gothic" w:hAnsi="Century Gothic" w:cs="Century Gothic"/>
          <w:bCs/>
          <w:kern w:val="0"/>
          <w:sz w:val="20"/>
          <w:szCs w:val="20"/>
        </w:rPr>
        <w:t xml:space="preserve"> , </w:t>
      </w:r>
      <w:r w:rsidRPr="006B7DAD">
        <w:rPr>
          <w:rFonts w:ascii="Century Gothic" w:hAnsi="Century Gothic" w:cs="Century Gothic"/>
          <w:kern w:val="0"/>
          <w:sz w:val="20"/>
          <w:szCs w:val="20"/>
        </w:rPr>
        <w:t>C.F./P. IVA ___________ , con sede in Via_________________ , n° , rappresentato a questo scopo dal Dott. ________________ nato a _____________ il _________ C.F. ______________ in qualità di ________________ , domiciliato per la sua carica ___________________ , che nel contesto dell’Atto verrà chiamato per brevità anche</w:t>
      </w:r>
      <w:r w:rsidR="00E54FFC">
        <w:rPr>
          <w:rFonts w:ascii="Century Gothic" w:hAnsi="Century Gothic" w:cs="Century Gothic"/>
          <w:kern w:val="0"/>
          <w:sz w:val="20"/>
          <w:szCs w:val="20"/>
        </w:rPr>
        <w:t xml:space="preserve"> “ASL” o</w:t>
      </w:r>
      <w:r w:rsidRPr="006B7DAD">
        <w:rPr>
          <w:rFonts w:ascii="Century Gothic" w:hAnsi="Century Gothic" w:cs="Century Gothic"/>
          <w:kern w:val="0"/>
          <w:sz w:val="20"/>
          <w:szCs w:val="20"/>
        </w:rPr>
        <w:t xml:space="preserve"> "Comodante”, </w:t>
      </w:r>
    </w:p>
    <w:p w:rsidR="003A7AE3" w:rsidRPr="006B7DAD" w:rsidRDefault="003A7AE3" w:rsidP="006B7DAD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6B7DAD">
        <w:rPr>
          <w:rFonts w:ascii="Century Gothic" w:hAnsi="Century Gothic" w:cs="Century Gothic"/>
          <w:b/>
          <w:bCs/>
          <w:kern w:val="0"/>
          <w:sz w:val="20"/>
          <w:szCs w:val="20"/>
        </w:rPr>
        <w:t>E</w:t>
      </w:r>
    </w:p>
    <w:p w:rsidR="00E352DB" w:rsidRPr="006B7DAD" w:rsidRDefault="00E352DB" w:rsidP="00F85D4A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:rsidR="00A17966" w:rsidRPr="006B7DAD" w:rsidRDefault="003A7AE3" w:rsidP="00F85D4A">
      <w:pPr>
        <w:pStyle w:val="Corpotesto"/>
        <w:tabs>
          <w:tab w:val="left" w:pos="4564"/>
          <w:tab w:val="left" w:pos="7980"/>
        </w:tabs>
        <w:spacing w:after="240" w:line="276" w:lineRule="auto"/>
        <w:rPr>
          <w:rFonts w:ascii="Century Gothic" w:eastAsiaTheme="minorEastAsia" w:hAnsi="Century Gothic" w:cs="Century Gothic"/>
          <w:sz w:val="20"/>
          <w:szCs w:val="20"/>
          <w:lang w:eastAsia="zh-CN"/>
          <w14:ligatures w14:val="standardContextual"/>
        </w:rPr>
      </w:pPr>
      <w:r w:rsidRPr="006B7DAD">
        <w:rPr>
          <w:rFonts w:ascii="Century Gothic" w:eastAsiaTheme="minorEastAsia" w:hAnsi="Century Gothic" w:cs="Century Gothic"/>
          <w:b/>
          <w:bCs/>
          <w:sz w:val="20"/>
          <w:szCs w:val="20"/>
          <w:lang w:eastAsia="zh-CN"/>
          <w14:ligatures w14:val="standardContextual"/>
        </w:rPr>
        <w:t>L’AZIENDA REGIONALE EMERGENZA URGENZA SARDEGNA</w:t>
      </w:r>
      <w:r w:rsidRPr="006B7DAD">
        <w:rPr>
          <w:rFonts w:ascii="Century Gothic" w:eastAsiaTheme="minorEastAsia" w:hAnsi="Century Gothic" w:cs="Century Gothic"/>
          <w:bCs/>
          <w:sz w:val="20"/>
          <w:szCs w:val="20"/>
          <w:lang w:eastAsia="zh-CN"/>
          <w14:ligatures w14:val="standardContextual"/>
        </w:rPr>
        <w:t xml:space="preserve"> (AREUS) </w:t>
      </w:r>
      <w:r w:rsidRPr="006B7DAD">
        <w:rPr>
          <w:rFonts w:ascii="Century Gothic" w:eastAsiaTheme="minorEastAsia" w:hAnsi="Century Gothic" w:cs="Century Gothic"/>
          <w:sz w:val="20"/>
          <w:szCs w:val="20"/>
          <w:lang w:eastAsia="zh-CN"/>
          <w14:ligatures w14:val="standardContextual"/>
        </w:rPr>
        <w:t xml:space="preserve">– C.F./P. IVA 01526480916, con sede in Nuoro, via Luigi Oggiano n. 25, rappresentata a questo scopo dal Dott. Angelo Maria </w:t>
      </w:r>
      <w:proofErr w:type="spellStart"/>
      <w:r w:rsidRPr="006B7DAD">
        <w:rPr>
          <w:rFonts w:ascii="Century Gothic" w:eastAsiaTheme="minorEastAsia" w:hAnsi="Century Gothic" w:cs="Century Gothic"/>
          <w:sz w:val="20"/>
          <w:szCs w:val="20"/>
          <w:lang w:eastAsia="zh-CN"/>
          <w14:ligatures w14:val="standardContextual"/>
        </w:rPr>
        <w:t>Serusi</w:t>
      </w:r>
      <w:proofErr w:type="spellEnd"/>
      <w:r w:rsidRPr="006B7DAD">
        <w:rPr>
          <w:rFonts w:ascii="Century Gothic" w:eastAsiaTheme="minorEastAsia" w:hAnsi="Century Gothic" w:cs="Century Gothic"/>
          <w:sz w:val="20"/>
          <w:szCs w:val="20"/>
          <w:lang w:eastAsia="zh-CN"/>
          <w14:ligatures w14:val="standardContextual"/>
        </w:rPr>
        <w:t xml:space="preserve">, nato a Gavoi (NU) il 08/04/1958, Codice Fiscale SRSNLM58D08D947G, in qualità di </w:t>
      </w:r>
      <w:r w:rsidR="00E352DB" w:rsidRPr="006B7DAD">
        <w:rPr>
          <w:rFonts w:ascii="Century Gothic" w:eastAsiaTheme="minorEastAsia" w:hAnsi="Century Gothic" w:cs="Century Gothic"/>
          <w:sz w:val="20"/>
          <w:szCs w:val="20"/>
          <w:lang w:eastAsia="zh-CN"/>
          <w14:ligatures w14:val="standardContextual"/>
        </w:rPr>
        <w:t>Direttore Generale</w:t>
      </w:r>
      <w:r w:rsidRPr="006B7DAD">
        <w:rPr>
          <w:rFonts w:ascii="Century Gothic" w:eastAsiaTheme="minorEastAsia" w:hAnsi="Century Gothic" w:cs="Century Gothic"/>
          <w:sz w:val="20"/>
          <w:szCs w:val="20"/>
          <w:lang w:eastAsia="zh-CN"/>
          <w14:ligatures w14:val="standardContextual"/>
        </w:rPr>
        <w:t xml:space="preserve"> dell’Azienda Regionale Emergenza Urgenza Sardegna (AREUS), che interviene nel presente atto in forza di nomina di cui alla D.G.R. N. 23/12 del 27.04.2025, che nel contesto dell’Atto verrà chiamato per brevità anche “AREUS" o "Comodatario”, </w:t>
      </w:r>
    </w:p>
    <w:p w:rsidR="00B07CDD" w:rsidRPr="006B7DAD" w:rsidRDefault="00B07CDD" w:rsidP="006B7DAD">
      <w:pPr>
        <w:pStyle w:val="NormaleWeb"/>
        <w:jc w:val="center"/>
        <w:rPr>
          <w:rFonts w:ascii="Century Gothic" w:hAnsi="Century Gothic"/>
          <w:sz w:val="20"/>
          <w:szCs w:val="20"/>
        </w:rPr>
      </w:pPr>
      <w:r w:rsidRPr="006B7DAD">
        <w:rPr>
          <w:rStyle w:val="Enfasigrassetto"/>
          <w:rFonts w:ascii="Century Gothic" w:hAnsi="Century Gothic"/>
          <w:sz w:val="20"/>
          <w:szCs w:val="20"/>
        </w:rPr>
        <w:t>PREMESSO CHE</w:t>
      </w:r>
    </w:p>
    <w:p w:rsidR="00B07CDD" w:rsidRPr="006B7DAD" w:rsidRDefault="006B7DAD" w:rsidP="006B7DAD">
      <w:pPr>
        <w:pStyle w:val="NormaleWeb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>-</w:t>
      </w:r>
      <w:r>
        <w:rPr>
          <w:rFonts w:ascii="Century Gothic" w:hAnsi="Century Gothic"/>
          <w:sz w:val="20"/>
          <w:szCs w:val="20"/>
        </w:rPr>
        <w:t xml:space="preserve"> </w:t>
      </w:r>
      <w:r w:rsidR="00B07CDD" w:rsidRPr="006B7DAD">
        <w:rPr>
          <w:rFonts w:ascii="Century Gothic" w:hAnsi="Century Gothic"/>
          <w:sz w:val="20"/>
          <w:szCs w:val="20"/>
        </w:rPr>
        <w:t>l’ASL ___ è proprietaria, ai sensi dell’articolo 9, comma 2, della Legge Regionale 11 settembre 2020, n. 24, nonché in forza della Deliberazione di Giunta Regionale n. 10/21 del 16.03.2023, di immobili facenti parte del proprio patrimonio indisponibile, tra cui il fabbricato sito nel Comune di ___, via ___, distinto in Catasto Fabbricati al Foglio ___, mappale ___, sub ___;</w:t>
      </w:r>
    </w:p>
    <w:p w:rsidR="00B07CDD" w:rsidRPr="006B7DAD" w:rsidRDefault="006B7DAD" w:rsidP="00F85D4A">
      <w:pPr>
        <w:pStyle w:val="NormaleWeb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B07CDD" w:rsidRPr="006B7DAD">
        <w:rPr>
          <w:rFonts w:ascii="Century Gothic" w:hAnsi="Century Gothic"/>
          <w:sz w:val="20"/>
          <w:szCs w:val="20"/>
        </w:rPr>
        <w:t>il predetto immobile è nella piena disponibilità e detenzione dell’ASL ___ ed è suscettibile di utilizzo per finalità sanitarie istituzionali, compatibili con le funzioni proprie del Servizio Sanitario Regionale;</w:t>
      </w:r>
    </w:p>
    <w:p w:rsidR="00B07CDD" w:rsidRPr="006B7DAD" w:rsidRDefault="006B7DAD" w:rsidP="00F85D4A">
      <w:pPr>
        <w:pStyle w:val="NormaleWeb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B07CDD" w:rsidRPr="006B7DAD">
        <w:rPr>
          <w:rFonts w:ascii="Century Gothic" w:hAnsi="Century Gothic"/>
          <w:sz w:val="20"/>
          <w:szCs w:val="20"/>
        </w:rPr>
        <w:t>a decorrere dal 01/01/2022, in attuazione della Deliberazione della Giunta Regionale n. 50/50 del 28.12.2021, il servizio di emergenza territoriale 118, con il relativo personale, è transitato dalla preesistente ATS all’Azienda Regionale Emergenza Urgenza Sardegna (AREUS), quale soggetto titolare delle funzioni di coordinamento e gestione del sistema regionale dell’emergenza-urgenza;</w:t>
      </w:r>
    </w:p>
    <w:p w:rsidR="00B07CDD" w:rsidRPr="006B7DAD" w:rsidRDefault="006B7DAD" w:rsidP="00F85D4A">
      <w:pPr>
        <w:pStyle w:val="NormaleWeb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B07CDD" w:rsidRPr="006B7DAD">
        <w:rPr>
          <w:rFonts w:ascii="Century Gothic" w:hAnsi="Century Gothic"/>
          <w:sz w:val="20"/>
          <w:szCs w:val="20"/>
        </w:rPr>
        <w:t>AREUS, nell’ambito delle proprie competenze istituzionali</w:t>
      </w:r>
      <w:r w:rsidR="003D6993" w:rsidRPr="006B7DAD">
        <w:rPr>
          <w:rFonts w:ascii="Century Gothic" w:hAnsi="Century Gothic"/>
          <w:sz w:val="20"/>
          <w:szCs w:val="20"/>
        </w:rPr>
        <w:t xml:space="preserve"> nella gestione della</w:t>
      </w:r>
      <w:r w:rsidR="00B07CDD" w:rsidRPr="006B7DAD">
        <w:rPr>
          <w:rFonts w:ascii="Century Gothic" w:hAnsi="Century Gothic"/>
          <w:sz w:val="20"/>
          <w:szCs w:val="20"/>
        </w:rPr>
        <w:t xml:space="preserve"> rete territoriale del servizio di soccorso sanitario 118, ha manifestato la necessità di disporre di idonei spazi da destinare a sede operativa di postazione di emergenza territoriale “Mike” medicalizzata, comprensivi di locali funzionali al servizio nonché di spazi pertinenziali per il ricovero dei mezzi di soccorso;</w:t>
      </w:r>
    </w:p>
    <w:p w:rsidR="00B07CDD" w:rsidRPr="006B7DAD" w:rsidRDefault="006B7DAD" w:rsidP="00F85D4A">
      <w:pPr>
        <w:pStyle w:val="NormaleWeb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B07CDD" w:rsidRPr="006B7DAD">
        <w:rPr>
          <w:rFonts w:ascii="Century Gothic" w:hAnsi="Century Gothic"/>
          <w:sz w:val="20"/>
          <w:szCs w:val="20"/>
        </w:rPr>
        <w:t xml:space="preserve">con nota prot. PG/2026/___ del ___, </w:t>
      </w:r>
      <w:r>
        <w:rPr>
          <w:rFonts w:ascii="Century Gothic" w:hAnsi="Century Gothic"/>
          <w:sz w:val="20"/>
          <w:szCs w:val="20"/>
        </w:rPr>
        <w:t>l’</w:t>
      </w:r>
      <w:r w:rsidR="00B07CDD" w:rsidRPr="006B7DAD">
        <w:rPr>
          <w:rFonts w:ascii="Century Gothic" w:hAnsi="Century Gothic"/>
          <w:sz w:val="20"/>
          <w:szCs w:val="20"/>
        </w:rPr>
        <w:t>AREUS ha formalmente richiesto all’ASL ___ la concessione in comodato d’uso gratuito di una porzione dell’immobile sopra indicato, al fine di destinarla a</w:t>
      </w:r>
      <w:r w:rsidR="003D6993" w:rsidRPr="006B7DAD">
        <w:rPr>
          <w:rFonts w:ascii="Century Gothic" w:hAnsi="Century Gothic"/>
          <w:sz w:val="20"/>
          <w:szCs w:val="20"/>
        </w:rPr>
        <w:t xml:space="preserve"> sede della </w:t>
      </w:r>
      <w:r w:rsidR="00107511" w:rsidRPr="006B7DAD">
        <w:rPr>
          <w:rFonts w:ascii="Century Gothic" w:hAnsi="Century Gothic"/>
          <w:sz w:val="20"/>
          <w:szCs w:val="20"/>
        </w:rPr>
        <w:t>p</w:t>
      </w:r>
      <w:r w:rsidR="003D6993" w:rsidRPr="006B7DAD">
        <w:rPr>
          <w:rFonts w:ascii="Century Gothic" w:hAnsi="Century Gothic"/>
          <w:sz w:val="20"/>
          <w:szCs w:val="20"/>
        </w:rPr>
        <w:t>ostazi</w:t>
      </w:r>
      <w:r w:rsidR="00107511" w:rsidRPr="006B7DAD">
        <w:rPr>
          <w:rFonts w:ascii="Century Gothic" w:hAnsi="Century Gothic"/>
          <w:sz w:val="20"/>
          <w:szCs w:val="20"/>
        </w:rPr>
        <w:t>o</w:t>
      </w:r>
      <w:r w:rsidR="003D6993" w:rsidRPr="006B7DAD">
        <w:rPr>
          <w:rFonts w:ascii="Century Gothic" w:hAnsi="Century Gothic"/>
          <w:sz w:val="20"/>
          <w:szCs w:val="20"/>
        </w:rPr>
        <w:t xml:space="preserve">ne </w:t>
      </w:r>
      <w:r w:rsidR="00107511" w:rsidRPr="006B7DAD">
        <w:rPr>
          <w:rFonts w:ascii="Century Gothic" w:hAnsi="Century Gothic"/>
          <w:sz w:val="20"/>
          <w:szCs w:val="20"/>
        </w:rPr>
        <w:t xml:space="preserve">della MSA </w:t>
      </w:r>
      <w:r w:rsidR="00E54FFC" w:rsidRPr="006B7DAD">
        <w:rPr>
          <w:rFonts w:ascii="Century Gothic" w:hAnsi="Century Gothic"/>
          <w:sz w:val="20"/>
          <w:szCs w:val="20"/>
        </w:rPr>
        <w:t>di _</w:t>
      </w:r>
      <w:r w:rsidR="00107511" w:rsidRPr="006B7DAD">
        <w:rPr>
          <w:rFonts w:ascii="Century Gothic" w:hAnsi="Century Gothic"/>
          <w:sz w:val="20"/>
          <w:szCs w:val="20"/>
        </w:rPr>
        <w:t>____________</w:t>
      </w:r>
      <w:r w:rsidR="00B07CDD" w:rsidRPr="006B7DAD">
        <w:rPr>
          <w:rFonts w:ascii="Century Gothic" w:hAnsi="Century Gothic"/>
          <w:sz w:val="20"/>
          <w:szCs w:val="20"/>
        </w:rPr>
        <w:t>118;</w:t>
      </w:r>
    </w:p>
    <w:p w:rsidR="00107511" w:rsidRPr="006B7DAD" w:rsidRDefault="006B7DAD" w:rsidP="00F85D4A">
      <w:pPr>
        <w:pStyle w:val="NormaleWeb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107511" w:rsidRPr="006B7DAD">
        <w:rPr>
          <w:rFonts w:ascii="Century Gothic" w:hAnsi="Century Gothic"/>
          <w:sz w:val="20"/>
          <w:szCs w:val="20"/>
        </w:rPr>
        <w:t>l’ASL ___, valutata positivamente la richiesta formulata da AREUS, ha manifestato la propria disponibilità a concedere l’immobile richiesto in comodato d’uso gratuito;</w:t>
      </w:r>
    </w:p>
    <w:p w:rsidR="00107511" w:rsidRPr="006B7DAD" w:rsidRDefault="00107511" w:rsidP="00F85D4A">
      <w:pPr>
        <w:pStyle w:val="NormaleWeb"/>
        <w:jc w:val="both"/>
        <w:rPr>
          <w:rFonts w:ascii="Century Gothic" w:hAnsi="Century Gothic"/>
          <w:sz w:val="20"/>
          <w:szCs w:val="20"/>
        </w:rPr>
      </w:pPr>
    </w:p>
    <w:p w:rsidR="00B07CDD" w:rsidRPr="006B7DAD" w:rsidRDefault="006B7DAD" w:rsidP="006B7DAD">
      <w:pPr>
        <w:pStyle w:val="NormaleWeb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lastRenderedPageBreak/>
        <w:t>-</w:t>
      </w:r>
      <w:r>
        <w:rPr>
          <w:rFonts w:ascii="Century Gothic" w:hAnsi="Century Gothic"/>
          <w:sz w:val="20"/>
          <w:szCs w:val="20"/>
        </w:rPr>
        <w:t xml:space="preserve"> </w:t>
      </w:r>
      <w:r w:rsidR="00B07CDD" w:rsidRPr="006B7DAD">
        <w:rPr>
          <w:rFonts w:ascii="Century Gothic" w:hAnsi="Century Gothic"/>
          <w:sz w:val="20"/>
          <w:szCs w:val="20"/>
        </w:rPr>
        <w:t>ai sensi della Legge Regionale 11 settembre 2020, n. 24, che disciplina il modello organizzativo del Servizio Sanitario Regionale e attribuisce autonomia amministrativa, patrimoniale, gestionale e contabile agli enti che ne fanno parte, le aziende sanitarie regionali possono regolamentare, mediante strumenti contrattuali, l’utilizzo reciproco di beni immobili destinati allo svolgimento delle rispettive funzioni istituzionali;</w:t>
      </w:r>
    </w:p>
    <w:p w:rsidR="00B07CDD" w:rsidRPr="006B7DAD" w:rsidRDefault="006B7DAD" w:rsidP="00F85D4A">
      <w:pPr>
        <w:pStyle w:val="NormaleWeb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B07CDD" w:rsidRPr="006B7DAD">
        <w:rPr>
          <w:rFonts w:ascii="Century Gothic" w:hAnsi="Century Gothic"/>
          <w:sz w:val="20"/>
          <w:szCs w:val="20"/>
        </w:rPr>
        <w:t>l’utilizzo di immobili appartenenti ad altre aziende del Servizio Sanitario Regionale, quando finalizzato all’esercizio di funzioni pubbliche sanitarie e disciplinato da apposito atto convenzionale, non comporta la corresponsione di canoni o oneri economici, trattandosi di impiego strumentale allo svolgimento di attività istituzionali, secondo una prassi amministrativa consolidata nell’ambito del sistema sanitario regionale;</w:t>
      </w:r>
    </w:p>
    <w:p w:rsidR="00B07CDD" w:rsidRPr="006B7DAD" w:rsidRDefault="006B7DAD" w:rsidP="00F85D4A">
      <w:pPr>
        <w:pStyle w:val="NormaleWeb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B07CDD" w:rsidRPr="006B7DAD">
        <w:rPr>
          <w:rFonts w:ascii="Century Gothic" w:hAnsi="Century Gothic"/>
          <w:sz w:val="20"/>
          <w:szCs w:val="20"/>
        </w:rPr>
        <w:t>le parti intendono pertanto disciplinare, con il presente atto, i termini e le condizioni della concessione in comodato d’uso gratuito della porzione immobiliare individuata, regolando durata, modalità di utilizzo, interventi di adeguamento, obblighi e responsabilità reciproche;</w:t>
      </w:r>
    </w:p>
    <w:p w:rsidR="005667FF" w:rsidRPr="006B7DAD" w:rsidRDefault="00B07CDD" w:rsidP="006B7DAD">
      <w:pPr>
        <w:pStyle w:val="NormaleWeb"/>
        <w:jc w:val="center"/>
        <w:rPr>
          <w:rStyle w:val="Enfasigrassetto"/>
          <w:rFonts w:ascii="Century Gothic" w:hAnsi="Century Gothic"/>
          <w:b w:val="0"/>
          <w:i/>
          <w:sz w:val="20"/>
          <w:szCs w:val="20"/>
        </w:rPr>
      </w:pPr>
      <w:r w:rsidRPr="006B7DAD">
        <w:rPr>
          <w:rStyle w:val="Enfasigrassetto"/>
          <w:rFonts w:ascii="Century Gothic" w:hAnsi="Century Gothic"/>
          <w:b w:val="0"/>
          <w:i/>
          <w:sz w:val="20"/>
          <w:szCs w:val="20"/>
        </w:rPr>
        <w:t>Tutto ciò premesso, quale parte integrante e sostanziale del presente contratto, le parti convengono e stipulano quanto segue</w:t>
      </w:r>
    </w:p>
    <w:p w:rsidR="00F85D4A" w:rsidRPr="006B7DAD" w:rsidRDefault="00F85D4A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b/>
          <w:bCs/>
          <w:sz w:val="20"/>
          <w:szCs w:val="20"/>
        </w:rPr>
      </w:pPr>
      <w:r w:rsidRPr="006B7DAD">
        <w:rPr>
          <w:rFonts w:ascii="Century Gothic" w:hAnsi="Century Gothic"/>
          <w:b/>
          <w:sz w:val="20"/>
          <w:szCs w:val="20"/>
        </w:rPr>
        <w:t>Art. 1 – Oggetto e destinazione</w:t>
      </w:r>
    </w:p>
    <w:p w:rsidR="006B7DAD" w:rsidRDefault="00F85D4A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 xml:space="preserve">L’ASL ___ concede in </w:t>
      </w:r>
      <w:r w:rsidRP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>comodato d’uso gratuito</w:t>
      </w:r>
      <w:r w:rsidRPr="006B7DAD">
        <w:rPr>
          <w:rFonts w:ascii="Century Gothic" w:hAnsi="Century Gothic"/>
          <w:sz w:val="20"/>
          <w:szCs w:val="20"/>
        </w:rPr>
        <w:t xml:space="preserve"> all’Azienda Regionale Emergenza Urgenza Sardegna (AREUS), che accetta, </w:t>
      </w:r>
      <w:r w:rsidRP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>una porzione dell’immobile di proprietà aziendale</w:t>
      </w:r>
      <w:r w:rsidRPr="006B7DAD">
        <w:rPr>
          <w:rFonts w:ascii="Century Gothic" w:hAnsi="Century Gothic"/>
          <w:sz w:val="20"/>
          <w:szCs w:val="20"/>
        </w:rPr>
        <w:t xml:space="preserve">, comprensiva delle aree </w:t>
      </w:r>
      <w:proofErr w:type="spellStart"/>
      <w:r w:rsidRPr="006B7DAD">
        <w:rPr>
          <w:rFonts w:ascii="Century Gothic" w:hAnsi="Century Gothic"/>
          <w:sz w:val="20"/>
          <w:szCs w:val="20"/>
        </w:rPr>
        <w:t>cortilizie</w:t>
      </w:r>
      <w:proofErr w:type="spellEnd"/>
      <w:r w:rsidRPr="006B7DAD">
        <w:rPr>
          <w:rFonts w:ascii="Century Gothic" w:hAnsi="Century Gothic"/>
          <w:sz w:val="20"/>
          <w:szCs w:val="20"/>
        </w:rPr>
        <w:t xml:space="preserve"> pertinenziali e della struttura metallica di copertura per il ricovero dei mezzi di soccorso, come individuata nelle planimetrie allegate al presente contratto.</w:t>
      </w:r>
    </w:p>
    <w:p w:rsidR="005667FF" w:rsidRPr="006B7DAD" w:rsidRDefault="00F85D4A" w:rsidP="006B7DAD">
      <w:pPr>
        <w:pStyle w:val="NormaleWeb"/>
        <w:spacing w:before="0" w:before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 xml:space="preserve">La porzione immobiliare è concessa </w:t>
      </w:r>
      <w:r w:rsidRP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>esclusivamente</w:t>
      </w:r>
      <w:r w:rsidRPr="006B7DAD">
        <w:rPr>
          <w:rFonts w:ascii="Century Gothic" w:hAnsi="Century Gothic"/>
          <w:sz w:val="20"/>
          <w:szCs w:val="20"/>
        </w:rPr>
        <w:t xml:space="preserve"> per essere destinata a sede della postazione di Emergenza Territoriale 118 – “Mike” medicalizzata, nell’ambito del sistema regionale di soccorso sanitario.</w:t>
      </w:r>
    </w:p>
    <w:p w:rsidR="00F85D4A" w:rsidRPr="006B7DAD" w:rsidRDefault="00F85D4A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  <w:r w:rsidRPr="006B7DAD">
        <w:rPr>
          <w:rFonts w:ascii="Century Gothic" w:hAnsi="Century Gothic"/>
          <w:b/>
          <w:sz w:val="20"/>
          <w:szCs w:val="20"/>
        </w:rPr>
        <w:t>Art. 2 – Durata e restituzione</w:t>
      </w:r>
    </w:p>
    <w:p w:rsidR="00F85D4A" w:rsidRPr="006B7DAD" w:rsidRDefault="00F85D4A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 xml:space="preserve">Il presente contratto ha durata di </w:t>
      </w:r>
      <w:r w:rsidR="00AB0DE5">
        <w:rPr>
          <w:rStyle w:val="Enfasigrassetto"/>
          <w:rFonts w:ascii="Century Gothic" w:eastAsia="Calibri" w:hAnsi="Century Gothic"/>
          <w:b w:val="0"/>
          <w:sz w:val="20"/>
          <w:szCs w:val="20"/>
        </w:rPr>
        <w:t>_____________</w:t>
      </w:r>
      <w:r w:rsidRP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 xml:space="preserve"> anni</w:t>
      </w:r>
      <w:r w:rsidRPr="006B7DAD">
        <w:rPr>
          <w:rFonts w:ascii="Century Gothic" w:hAnsi="Century Gothic"/>
          <w:sz w:val="20"/>
          <w:szCs w:val="20"/>
        </w:rPr>
        <w:t xml:space="preserve"> a decorrere dalla data della sua sottoscrizione.</w:t>
      </w:r>
    </w:p>
    <w:p w:rsidR="00F85D4A" w:rsidRPr="006B7DAD" w:rsidRDefault="00F85D4A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 xml:space="preserve">Ciascuna delle parti potrà recedere anticipatamente dal contratto ai sensi dell’art. 1809, comma 2, del Codice Civile, dandone comunicazione all’altra parte con </w:t>
      </w:r>
      <w:r w:rsidRP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>preavviso di almeno tre anni</w:t>
      </w:r>
      <w:r w:rsidRPr="006B7DAD">
        <w:rPr>
          <w:rFonts w:ascii="Century Gothic" w:hAnsi="Century Gothic"/>
          <w:sz w:val="20"/>
          <w:szCs w:val="20"/>
        </w:rPr>
        <w:t>, mediante posta elettronica certificata (PEC).</w:t>
      </w:r>
    </w:p>
    <w:p w:rsidR="005667FF" w:rsidRPr="006B7DAD" w:rsidRDefault="00F85D4A" w:rsidP="006B7DAD">
      <w:pPr>
        <w:pStyle w:val="NormaleWeb"/>
        <w:spacing w:before="0" w:before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 xml:space="preserve">Alla scadenza del contratto, l’immobile sarà restituito nello stato risultante dalle </w:t>
      </w:r>
      <w:r w:rsidRP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>modifiche e trasformazioni autorizzate</w:t>
      </w:r>
      <w:r w:rsidRPr="006B7DAD">
        <w:rPr>
          <w:rFonts w:ascii="Century Gothic" w:hAnsi="Century Gothic"/>
          <w:sz w:val="20"/>
          <w:szCs w:val="20"/>
        </w:rPr>
        <w:t xml:space="preserve"> eseguite dal Comodatario, tenuto conto del normale deterioramento conseguente all’uso e alla vetustà.</w:t>
      </w:r>
    </w:p>
    <w:p w:rsidR="00F85D4A" w:rsidRPr="006B7DAD" w:rsidRDefault="00F85D4A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  <w:r w:rsidRPr="006B7DAD">
        <w:rPr>
          <w:rFonts w:ascii="Century Gothic" w:hAnsi="Century Gothic"/>
          <w:b/>
          <w:sz w:val="20"/>
          <w:szCs w:val="20"/>
        </w:rPr>
        <w:t>Art. 3 – Lavori di adeguamento e trasformazioni</w:t>
      </w:r>
    </w:p>
    <w:p w:rsidR="006B7DAD" w:rsidRDefault="006B7DAD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 xml:space="preserve">Qualora l’immobile oggetto del presente comodato necessiti di interventi di adeguamento funzionale, impiantistico e distributivo, finalizzati all’esercizio del servizio di emergenza territoriale 118, gli stessi saranno eseguiti a cura e spese del comodatario. </w:t>
      </w:r>
    </w:p>
    <w:p w:rsidR="00F85D4A" w:rsidRPr="006B7DAD" w:rsidRDefault="00F85D4A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 xml:space="preserve">Tali interventi saranno </w:t>
      </w:r>
      <w:r w:rsidR="006E4987">
        <w:rPr>
          <w:rFonts w:ascii="Century Gothic" w:hAnsi="Century Gothic"/>
          <w:sz w:val="20"/>
          <w:szCs w:val="20"/>
        </w:rPr>
        <w:t xml:space="preserve">posti </w:t>
      </w:r>
      <w:r w:rsidRP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>a totale carico e spese di AREUS</w:t>
      </w:r>
      <w:r w:rsidRPr="006B7DAD">
        <w:rPr>
          <w:rFonts w:ascii="Century Gothic" w:hAnsi="Century Gothic"/>
          <w:sz w:val="20"/>
          <w:szCs w:val="20"/>
        </w:rPr>
        <w:t>, la quale non potrà vantare alcun diritto a rimborso, indennizzo o compenso per le migliorie apportate.</w:t>
      </w:r>
      <w:r w:rsidRPr="006B7DAD">
        <w:rPr>
          <w:rFonts w:ascii="Century Gothic" w:hAnsi="Century Gothic"/>
          <w:sz w:val="20"/>
          <w:szCs w:val="20"/>
        </w:rPr>
        <w:br/>
        <w:t>Il Comodante non potrà richiederne la rimozione al momento della restituzione dell’immobile.</w:t>
      </w:r>
    </w:p>
    <w:p w:rsidR="005667FF" w:rsidRPr="006B7DAD" w:rsidRDefault="00F85D4A" w:rsidP="006B7DAD">
      <w:pPr>
        <w:pStyle w:val="NormaleWeb"/>
        <w:spacing w:before="0" w:beforeAutospacing="0" w:after="240" w:after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 xml:space="preserve">L’ASL autorizza sin d’ora l’esecuzione delle opere necessarie, nel rispetto della normativa vigente, nonché il </w:t>
      </w:r>
      <w:r w:rsidRP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>mutamento di destinazione d’uso</w:t>
      </w:r>
      <w:r w:rsidRPr="006B7DAD">
        <w:rPr>
          <w:rFonts w:ascii="Century Gothic" w:hAnsi="Century Gothic"/>
          <w:sz w:val="20"/>
          <w:szCs w:val="20"/>
        </w:rPr>
        <w:t xml:space="preserve"> della porzione immobiliare interessata, dando atto della compatibilità della stessa con le finalità istituzionali sanitarie</w:t>
      </w:r>
      <w:r w:rsidR="006B7DAD">
        <w:rPr>
          <w:rFonts w:ascii="Century Gothic" w:hAnsi="Century Gothic"/>
          <w:sz w:val="20"/>
          <w:szCs w:val="20"/>
        </w:rPr>
        <w:t>.</w:t>
      </w:r>
    </w:p>
    <w:p w:rsidR="00F85D4A" w:rsidRPr="006B7DAD" w:rsidRDefault="00F85D4A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  <w:r w:rsidRPr="006B7DAD">
        <w:rPr>
          <w:rFonts w:ascii="Century Gothic" w:hAnsi="Century Gothic"/>
          <w:b/>
          <w:sz w:val="20"/>
          <w:szCs w:val="20"/>
        </w:rPr>
        <w:t>Art. 4 – Obblighi del Comodatario</w:t>
      </w:r>
    </w:p>
    <w:p w:rsidR="006B7DAD" w:rsidRDefault="00F85D4A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>AREUS si obbliga a:</w:t>
      </w:r>
    </w:p>
    <w:p w:rsidR="00F85D4A" w:rsidRPr="006B7DAD" w:rsidRDefault="006B7DAD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>-</w:t>
      </w:r>
      <w:r>
        <w:rPr>
          <w:rFonts w:ascii="Century Gothic" w:hAnsi="Century Gothic"/>
          <w:sz w:val="20"/>
          <w:szCs w:val="20"/>
        </w:rPr>
        <w:t xml:space="preserve"> </w:t>
      </w:r>
      <w:r w:rsidR="00F85D4A" w:rsidRPr="006B7DAD">
        <w:rPr>
          <w:rFonts w:ascii="Century Gothic" w:hAnsi="Century Gothic"/>
          <w:sz w:val="20"/>
          <w:szCs w:val="20"/>
        </w:rPr>
        <w:t>utilizzare i locali esclusivamente per le finalità indicate nel presente contratto;</w:t>
      </w:r>
    </w:p>
    <w:p w:rsidR="00F85D4A" w:rsidRPr="006B7DAD" w:rsidRDefault="00F85D4A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>custodire e conservare l’immobile con la massima diligenza, ai sensi e per gli effetti dell’art. 1804 del Codice Civile;</w:t>
      </w:r>
    </w:p>
    <w:p w:rsidR="00F85D4A" w:rsidRPr="006B7DAD" w:rsidRDefault="006B7DAD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>-</w:t>
      </w:r>
      <w:r>
        <w:rPr>
          <w:rFonts w:ascii="Century Gothic" w:hAnsi="Century Gothic"/>
          <w:sz w:val="20"/>
          <w:szCs w:val="20"/>
        </w:rPr>
        <w:t xml:space="preserve"> </w:t>
      </w:r>
      <w:r w:rsidR="00F85D4A" w:rsidRPr="006B7DAD">
        <w:rPr>
          <w:rFonts w:ascii="Century Gothic" w:hAnsi="Century Gothic"/>
          <w:sz w:val="20"/>
          <w:szCs w:val="20"/>
        </w:rPr>
        <w:t xml:space="preserve">sostenere </w:t>
      </w:r>
      <w:r w:rsidR="00F85D4A" w:rsidRP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>integralmente tutte le spese di manutenzione ordinaria e straordinaria</w:t>
      </w:r>
      <w:r w:rsidR="00F85D4A" w:rsidRPr="006B7DAD">
        <w:rPr>
          <w:rFonts w:ascii="Century Gothic" w:hAnsi="Century Gothic"/>
          <w:sz w:val="20"/>
          <w:szCs w:val="20"/>
        </w:rPr>
        <w:t xml:space="preserve"> dell’immobile concesso in comodato;</w:t>
      </w:r>
    </w:p>
    <w:p w:rsidR="005667FF" w:rsidRPr="006B7DAD" w:rsidRDefault="006B7DAD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="00F85D4A" w:rsidRPr="006B7DAD">
        <w:rPr>
          <w:rFonts w:ascii="Century Gothic" w:hAnsi="Century Gothic"/>
          <w:sz w:val="20"/>
          <w:szCs w:val="20"/>
        </w:rPr>
        <w:t>sostenere tutti gli oneri di gestione e conduzione dei locali (a titolo esemplificativo: energia elettrica, acqua, telefonia, rifiuti e servizi analoghi);</w:t>
      </w:r>
    </w:p>
    <w:p w:rsidR="006B7DAD" w:rsidRDefault="006B7DAD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- </w:t>
      </w:r>
      <w:r w:rsidR="00F85D4A" w:rsidRPr="006B7DAD">
        <w:rPr>
          <w:rFonts w:ascii="Century Gothic" w:hAnsi="Century Gothic"/>
          <w:sz w:val="20"/>
          <w:szCs w:val="20"/>
        </w:rPr>
        <w:t xml:space="preserve">attivare a proprio nome i contratti di fornitura delle utenze afferenti </w:t>
      </w:r>
      <w:proofErr w:type="gramStart"/>
      <w:r w:rsidR="00F85D4A" w:rsidRPr="006B7DAD">
        <w:rPr>
          <w:rFonts w:ascii="Century Gothic" w:hAnsi="Century Gothic"/>
          <w:sz w:val="20"/>
          <w:szCs w:val="20"/>
        </w:rPr>
        <w:t>i</w:t>
      </w:r>
      <w:proofErr w:type="gramEnd"/>
      <w:r w:rsidR="00F85D4A" w:rsidRPr="006B7DAD">
        <w:rPr>
          <w:rFonts w:ascii="Century Gothic" w:hAnsi="Century Gothic"/>
          <w:sz w:val="20"/>
          <w:szCs w:val="20"/>
        </w:rPr>
        <w:t xml:space="preserve"> locali concessi in uso. </w:t>
      </w:r>
    </w:p>
    <w:p w:rsidR="005667FF" w:rsidRPr="006B7DAD" w:rsidRDefault="00F85D4A" w:rsidP="006B7DAD">
      <w:pPr>
        <w:pStyle w:val="NormaleWeb"/>
        <w:spacing w:before="0" w:beforeAutospacing="0" w:after="240" w:after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>Eventuali spese anticipate dall’ASL nel periodo necessario al subentro saranno rimborsate da AREUS entro 30 giorni dalla richiesta, previa presentazione di idonea documentazione.</w:t>
      </w:r>
    </w:p>
    <w:p w:rsidR="00F85D4A" w:rsidRPr="006B7DAD" w:rsidRDefault="00F85D4A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  <w:r w:rsidRPr="006B7DAD">
        <w:rPr>
          <w:rFonts w:ascii="Century Gothic" w:hAnsi="Century Gothic"/>
          <w:b/>
          <w:sz w:val="20"/>
          <w:szCs w:val="20"/>
        </w:rPr>
        <w:t>Art. 5 – Divieti</w:t>
      </w:r>
    </w:p>
    <w:p w:rsidR="005667FF" w:rsidRPr="006B7DAD" w:rsidRDefault="00F85D4A" w:rsidP="006B7DAD">
      <w:pPr>
        <w:pStyle w:val="NormaleWeb"/>
        <w:spacing w:before="0" w:beforeAutospacing="0" w:after="240" w:after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 xml:space="preserve">AREUS si impegna a </w:t>
      </w:r>
      <w:r w:rsidRP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>non destinare i locali ad usi diversi</w:t>
      </w:r>
      <w:r w:rsidRPr="006B7DAD">
        <w:rPr>
          <w:rFonts w:ascii="Century Gothic" w:hAnsi="Century Gothic"/>
          <w:sz w:val="20"/>
          <w:szCs w:val="20"/>
        </w:rPr>
        <w:t xml:space="preserve"> da quelli previsti dal presente contratto e a </w:t>
      </w:r>
      <w:r w:rsidRP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>non cedere o concedere a terzi</w:t>
      </w:r>
      <w:r w:rsidRPr="006B7DAD">
        <w:rPr>
          <w:rFonts w:ascii="Century Gothic" w:hAnsi="Century Gothic"/>
          <w:sz w:val="20"/>
          <w:szCs w:val="20"/>
        </w:rPr>
        <w:t>, neppure temporaneamente o parzialmente, a qualsiasi titolo, l’uso dell’immobile, senza il preventivo consenso scritto dell’ASL.</w:t>
      </w:r>
    </w:p>
    <w:p w:rsidR="00F85D4A" w:rsidRPr="006B7DAD" w:rsidRDefault="00F85D4A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  <w:r w:rsidRPr="006B7DAD">
        <w:rPr>
          <w:rFonts w:ascii="Century Gothic" w:hAnsi="Century Gothic"/>
          <w:b/>
          <w:sz w:val="20"/>
          <w:szCs w:val="20"/>
        </w:rPr>
        <w:t>Art. 6 – Obblighi del Comodante</w:t>
      </w:r>
    </w:p>
    <w:p w:rsidR="00F85D4A" w:rsidRPr="006B7DAD" w:rsidRDefault="00F85D4A" w:rsidP="006B7DAD">
      <w:pPr>
        <w:pStyle w:val="NormaleWeb"/>
        <w:spacing w:before="0" w:beforeAutospacing="0" w:after="240" w:after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 xml:space="preserve">L’ASL si obbliga a consegnare i locali </w:t>
      </w:r>
      <w:r w:rsidRP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>in regola con le vigenti disposizioni normative</w:t>
      </w:r>
      <w:r w:rsidRPr="006B7DAD">
        <w:rPr>
          <w:rFonts w:ascii="Century Gothic" w:hAnsi="Century Gothic"/>
          <w:sz w:val="20"/>
          <w:szCs w:val="20"/>
        </w:rPr>
        <w:t xml:space="preserve"> e in condizioni tali da consentirne l’utilizzo per le finalità di cui al presente contratto.</w:t>
      </w:r>
    </w:p>
    <w:p w:rsidR="00F85D4A" w:rsidRPr="006B7DAD" w:rsidRDefault="00F85D4A" w:rsidP="006B7DAD">
      <w:pPr>
        <w:jc w:val="both"/>
        <w:rPr>
          <w:rFonts w:ascii="Century Gothic" w:hAnsi="Century Gothic"/>
          <w:b/>
          <w:sz w:val="20"/>
          <w:szCs w:val="20"/>
        </w:rPr>
      </w:pPr>
      <w:r w:rsidRPr="006B7DAD">
        <w:rPr>
          <w:rFonts w:ascii="Century Gothic" w:hAnsi="Century Gothic"/>
          <w:b/>
          <w:sz w:val="20"/>
          <w:szCs w:val="20"/>
        </w:rPr>
        <w:t>Art. 7 – Responsabilità e assicurazioni</w:t>
      </w:r>
    </w:p>
    <w:p w:rsidR="00F85D4A" w:rsidRPr="006B7DAD" w:rsidRDefault="00F85D4A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 xml:space="preserve">AREUS è costituita </w:t>
      </w:r>
      <w:r w:rsidRP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>custode dell’immobile</w:t>
      </w:r>
      <w:r w:rsidRPr="006B7DAD">
        <w:rPr>
          <w:rFonts w:ascii="Century Gothic" w:hAnsi="Century Gothic"/>
          <w:sz w:val="20"/>
          <w:szCs w:val="20"/>
        </w:rPr>
        <w:t xml:space="preserve"> ed è responsabile dei danni arrecati a terzi ai sensi dell’art. 2051 del Codice Civile.</w:t>
      </w:r>
    </w:p>
    <w:p w:rsidR="00F85D4A" w:rsidRPr="006B7DAD" w:rsidRDefault="00F85D4A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>AREUS esonera espressamente l’ASL da ogni responsabilità per danni e/o infortuni che possano derivare a terzi, ivi compreso il personale addetto all’uso dei locali e allo svolgimento delle attività istituzionali, in relazione alla conduzione e all’utilizzo dell’immobile concesso in comodato.</w:t>
      </w:r>
    </w:p>
    <w:p w:rsidR="007467B5" w:rsidRPr="006B7DAD" w:rsidRDefault="00F85D4A" w:rsidP="006B7DAD">
      <w:pPr>
        <w:pStyle w:val="NormaleWeb"/>
        <w:spacing w:before="0" w:beforeAutospacing="0" w:after="240" w:after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 xml:space="preserve">A tal fine, AREUS si impegna a stipulare idonea </w:t>
      </w:r>
      <w:r w:rsidRP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>polizza assicurativa per la responsabilità civile verso terzi</w:t>
      </w:r>
      <w:r w:rsidRPr="006B7DAD">
        <w:rPr>
          <w:rFonts w:ascii="Century Gothic" w:hAnsi="Century Gothic"/>
          <w:sz w:val="20"/>
          <w:szCs w:val="20"/>
        </w:rPr>
        <w:t xml:space="preserve"> nonché </w:t>
      </w:r>
      <w:r w:rsidRP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>polizza assicurativa a copertura dei rischi di danno all’immobile</w:t>
      </w:r>
      <w:r w:rsidRPr="006B7DAD">
        <w:rPr>
          <w:rFonts w:ascii="Century Gothic" w:hAnsi="Century Gothic"/>
          <w:sz w:val="20"/>
          <w:szCs w:val="20"/>
        </w:rPr>
        <w:t>.</w:t>
      </w:r>
    </w:p>
    <w:p w:rsidR="00F85D4A" w:rsidRPr="006B7DAD" w:rsidRDefault="00F85D4A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  <w:r w:rsidRPr="006B7DAD">
        <w:rPr>
          <w:rFonts w:ascii="Century Gothic" w:hAnsi="Century Gothic"/>
          <w:b/>
          <w:sz w:val="20"/>
          <w:szCs w:val="20"/>
        </w:rPr>
        <w:t>Art. 8 – Spese e registrazione</w:t>
      </w:r>
    </w:p>
    <w:p w:rsidR="006B7DAD" w:rsidRDefault="00F85D4A" w:rsidP="006B7DAD">
      <w:pPr>
        <w:pStyle w:val="NormaleWeb"/>
        <w:spacing w:before="0" w:before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>Il presente contratto è soggetto a registrazione ai sensi della normativa vigente.</w:t>
      </w:r>
      <w:r w:rsidRPr="006B7DAD">
        <w:rPr>
          <w:rFonts w:ascii="Century Gothic" w:hAnsi="Century Gothic"/>
          <w:sz w:val="20"/>
          <w:szCs w:val="20"/>
        </w:rPr>
        <w:br/>
        <w:t xml:space="preserve">Tutte le spese relative al presente atto, ivi comprese quelle di bollo e registrazione, sono </w:t>
      </w:r>
      <w:r w:rsidRP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>interamente a carico di AREUS</w:t>
      </w:r>
      <w:r w:rsidRPr="006B7DAD">
        <w:rPr>
          <w:rFonts w:ascii="Century Gothic" w:hAnsi="Century Gothic"/>
          <w:sz w:val="20"/>
          <w:szCs w:val="20"/>
        </w:rPr>
        <w:t>, che autorizza l’ASL a provvedere agli adempimenti di legge con addebito dei relativi oneri.</w:t>
      </w:r>
    </w:p>
    <w:p w:rsidR="00F85D4A" w:rsidRPr="006B7DAD" w:rsidRDefault="00F85D4A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  <w:r w:rsidRPr="006B7DAD">
        <w:rPr>
          <w:rFonts w:ascii="Century Gothic" w:hAnsi="Century Gothic"/>
          <w:b/>
          <w:sz w:val="20"/>
          <w:szCs w:val="20"/>
        </w:rPr>
        <w:t>Art. 9 – Foro competente</w:t>
      </w:r>
    </w:p>
    <w:p w:rsidR="00DC0A04" w:rsidRPr="006B7DAD" w:rsidRDefault="00F85D4A" w:rsidP="00DC0A04">
      <w:pPr>
        <w:pStyle w:val="NormaleWeb"/>
        <w:jc w:val="both"/>
        <w:rPr>
          <w:rStyle w:val="Enfasigrassetto"/>
          <w:rFonts w:ascii="Century Gothic" w:hAnsi="Century Gothic"/>
          <w:b w:val="0"/>
          <w:bCs w:val="0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 xml:space="preserve">Per ogni controversia derivante dall’interpretazione, esecuzione o applicazione del presente contratto è competente in via esclusiva il </w:t>
      </w:r>
      <w:r w:rsidRP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 xml:space="preserve">Foro di </w:t>
      </w:r>
      <w:r w:rsidR="006B7DAD">
        <w:rPr>
          <w:rStyle w:val="Enfasigrassetto"/>
          <w:rFonts w:ascii="Century Gothic" w:eastAsia="Calibri" w:hAnsi="Century Gothic"/>
          <w:b w:val="0"/>
          <w:sz w:val="20"/>
          <w:szCs w:val="20"/>
        </w:rPr>
        <w:t>Nuoro</w:t>
      </w:r>
      <w:r w:rsidRPr="006B7DAD">
        <w:rPr>
          <w:rFonts w:ascii="Century Gothic" w:hAnsi="Century Gothic"/>
          <w:sz w:val="20"/>
          <w:szCs w:val="20"/>
        </w:rPr>
        <w:t>.</w:t>
      </w:r>
    </w:p>
    <w:p w:rsidR="00DC0A04" w:rsidRPr="006B7DAD" w:rsidRDefault="00DC0A04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6B7DAD">
        <w:rPr>
          <w:rStyle w:val="Enfasigrassetto"/>
          <w:rFonts w:ascii="Century Gothic" w:hAnsi="Century Gothic"/>
          <w:bCs w:val="0"/>
          <w:sz w:val="20"/>
          <w:szCs w:val="20"/>
        </w:rPr>
        <w:t>Art. 10 – Trattamento dei dati personali</w:t>
      </w:r>
    </w:p>
    <w:p w:rsidR="00DC0A04" w:rsidRPr="006B7DAD" w:rsidRDefault="00DC0A04" w:rsidP="006B7DAD">
      <w:pPr>
        <w:pStyle w:val="NormaleWeb"/>
        <w:spacing w:before="0" w:beforeAutospacing="0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 xml:space="preserve">Le Parti autorizzano il trattamento dei dati personali esclusivamente per finalità connesse alla stipula e alla gestione del presente contratto, ai sensi del Regolamento (UE) 2016/679 e del </w:t>
      </w:r>
      <w:proofErr w:type="spellStart"/>
      <w:r w:rsidRPr="006B7DAD">
        <w:rPr>
          <w:rFonts w:ascii="Century Gothic" w:hAnsi="Century Gothic"/>
          <w:sz w:val="20"/>
          <w:szCs w:val="20"/>
        </w:rPr>
        <w:t>D.Lgs.</w:t>
      </w:r>
      <w:proofErr w:type="spellEnd"/>
      <w:r w:rsidRPr="006B7DAD">
        <w:rPr>
          <w:rFonts w:ascii="Century Gothic" w:hAnsi="Century Gothic"/>
          <w:sz w:val="20"/>
          <w:szCs w:val="20"/>
        </w:rPr>
        <w:t xml:space="preserve"> 196/2003.</w:t>
      </w:r>
      <w:r w:rsidRPr="006B7DAD">
        <w:rPr>
          <w:rFonts w:ascii="Century Gothic" w:hAnsi="Century Gothic"/>
          <w:sz w:val="20"/>
          <w:szCs w:val="20"/>
        </w:rPr>
        <w:br/>
        <w:t>Titolare del trattamento è l’ASL ___.</w:t>
      </w:r>
      <w:r w:rsidRPr="006B7DAD">
        <w:rPr>
          <w:rFonts w:ascii="Century Gothic" w:hAnsi="Century Gothic"/>
          <w:sz w:val="20"/>
          <w:szCs w:val="20"/>
        </w:rPr>
        <w:br/>
        <w:t>I dati potranno essere comunicati a soggetti esterni responsabili del trattamento per finalità connesse all’esecuzione del contratto.</w:t>
      </w:r>
      <w:r w:rsidRPr="006B7DAD">
        <w:rPr>
          <w:rFonts w:ascii="Century Gothic" w:hAnsi="Century Gothic"/>
          <w:sz w:val="20"/>
          <w:szCs w:val="20"/>
        </w:rPr>
        <w:br/>
        <w:t>I soggetti interessati possono esercitare i diritti previsti dagli artt. 15 e ss. del Regolamento (UE) 2016/679.</w:t>
      </w:r>
    </w:p>
    <w:p w:rsidR="00F85D4A" w:rsidRPr="006B7DAD" w:rsidRDefault="00F85D4A" w:rsidP="006B7DAD">
      <w:pPr>
        <w:pStyle w:val="NormaleWeb"/>
        <w:spacing w:before="0" w:beforeAutospacing="0" w:after="0" w:afterAutospacing="0"/>
        <w:jc w:val="both"/>
        <w:rPr>
          <w:rFonts w:ascii="Century Gothic" w:hAnsi="Century Gothic"/>
          <w:b/>
          <w:sz w:val="20"/>
          <w:szCs w:val="20"/>
        </w:rPr>
      </w:pPr>
      <w:r w:rsidRPr="006B7DAD">
        <w:rPr>
          <w:rFonts w:ascii="Century Gothic" w:hAnsi="Century Gothic"/>
          <w:b/>
          <w:sz w:val="20"/>
          <w:szCs w:val="20"/>
        </w:rPr>
        <w:t>Art. 1</w:t>
      </w:r>
      <w:r w:rsidR="00DC0A04" w:rsidRPr="006B7DAD">
        <w:rPr>
          <w:rFonts w:ascii="Century Gothic" w:hAnsi="Century Gothic"/>
          <w:b/>
          <w:sz w:val="20"/>
          <w:szCs w:val="20"/>
        </w:rPr>
        <w:t>1</w:t>
      </w:r>
      <w:r w:rsidRPr="006B7DAD">
        <w:rPr>
          <w:rFonts w:ascii="Century Gothic" w:hAnsi="Century Gothic"/>
          <w:b/>
          <w:sz w:val="20"/>
          <w:szCs w:val="20"/>
        </w:rPr>
        <w:t xml:space="preserve"> – Norme finali</w:t>
      </w:r>
    </w:p>
    <w:p w:rsidR="00DC0A04" w:rsidRPr="006B7DAD" w:rsidRDefault="00F85D4A" w:rsidP="00F85D4A">
      <w:pPr>
        <w:pStyle w:val="NormaleWeb"/>
        <w:jc w:val="both"/>
        <w:rPr>
          <w:rFonts w:ascii="Century Gothic" w:hAnsi="Century Gothic"/>
          <w:sz w:val="20"/>
          <w:szCs w:val="20"/>
        </w:rPr>
      </w:pPr>
      <w:r w:rsidRPr="006B7DAD">
        <w:rPr>
          <w:rFonts w:ascii="Century Gothic" w:hAnsi="Century Gothic"/>
          <w:sz w:val="20"/>
          <w:szCs w:val="20"/>
        </w:rPr>
        <w:t>Per quanto non espressamente previsto dal presente contratto, le parti fanno rinvio alle disposizioni di cui agli articoli 1803 e seguenti del Codice Civile.</w:t>
      </w:r>
    </w:p>
    <w:p w:rsidR="006B7DAD" w:rsidRDefault="006B7DAD" w:rsidP="006B7DAD">
      <w:pPr>
        <w:pStyle w:val="NormaleWeb"/>
        <w:spacing w:before="0" w:beforeAutospacing="0" w:after="0" w:afterAutospacing="0"/>
        <w:jc w:val="both"/>
        <w:rPr>
          <w:rFonts w:ascii="Century Gothic" w:eastAsiaTheme="minorEastAsia" w:hAnsi="Century Gothic" w:cstheme="minorBidi"/>
          <w:i/>
          <w:kern w:val="2"/>
          <w:sz w:val="20"/>
          <w:szCs w:val="20"/>
          <w:lang w:eastAsia="zh-CN"/>
          <w14:ligatures w14:val="standardContextual"/>
        </w:rPr>
      </w:pPr>
      <w:r w:rsidRPr="006B7DAD">
        <w:rPr>
          <w:rFonts w:ascii="Century Gothic" w:eastAsiaTheme="minorEastAsia" w:hAnsi="Century Gothic" w:cstheme="minorBidi"/>
          <w:i/>
          <w:kern w:val="2"/>
          <w:sz w:val="20"/>
          <w:szCs w:val="20"/>
          <w:lang w:eastAsia="zh-CN"/>
          <w14:ligatures w14:val="standardContextual"/>
        </w:rPr>
        <w:t>Clausola di approvazione specifica</w:t>
      </w:r>
    </w:p>
    <w:p w:rsidR="006B7DAD" w:rsidRPr="006B7DAD" w:rsidRDefault="006B7DAD" w:rsidP="006B7DAD">
      <w:pPr>
        <w:pStyle w:val="NormaleWeb"/>
        <w:spacing w:before="0" w:beforeAutospacing="0" w:after="0" w:afterAutospacing="0"/>
        <w:jc w:val="both"/>
        <w:rPr>
          <w:rFonts w:ascii="Century Gothic" w:eastAsiaTheme="minorEastAsia" w:hAnsi="Century Gothic" w:cstheme="minorBidi"/>
          <w:i/>
          <w:kern w:val="2"/>
          <w:sz w:val="20"/>
          <w:szCs w:val="20"/>
          <w:lang w:eastAsia="zh-CN"/>
          <w14:ligatures w14:val="standardContextual"/>
        </w:rPr>
      </w:pPr>
      <w:r w:rsidRPr="006B7DAD">
        <w:rPr>
          <w:rFonts w:ascii="Century Gothic" w:eastAsiaTheme="minorEastAsia" w:hAnsi="Century Gothic" w:cstheme="minorBidi"/>
          <w:i/>
          <w:kern w:val="2"/>
          <w:sz w:val="20"/>
          <w:szCs w:val="20"/>
          <w:lang w:eastAsia="zh-CN"/>
          <w14:ligatures w14:val="standardContextual"/>
        </w:rPr>
        <w:t>Ai sensi e per gli effetti degli articoli 1341 e 1342 del codice civile, le parti dichiarano di accettare e di approvare integralmente tutti gli articoli del contratto (1, 2, 3, 4, 5, 6, 7, 8, 9, 10, 11).</w:t>
      </w:r>
    </w:p>
    <w:p w:rsidR="006B7DAD" w:rsidRPr="006B7DAD" w:rsidRDefault="006B7DAD" w:rsidP="006B7DAD">
      <w:pPr>
        <w:pStyle w:val="NormaleWeb"/>
        <w:jc w:val="both"/>
        <w:rPr>
          <w:rFonts w:ascii="Century Gothic" w:eastAsiaTheme="minorEastAsia" w:hAnsi="Century Gothic" w:cstheme="minorBidi"/>
          <w:kern w:val="2"/>
          <w:sz w:val="20"/>
          <w:szCs w:val="20"/>
          <w:lang w:eastAsia="zh-CN"/>
          <w14:ligatures w14:val="standardContextual"/>
        </w:rPr>
      </w:pPr>
      <w:r w:rsidRPr="006B7DAD">
        <w:rPr>
          <w:rFonts w:ascii="Century Gothic" w:eastAsiaTheme="minorEastAsia" w:hAnsi="Century Gothic" w:cstheme="minorBidi"/>
          <w:kern w:val="2"/>
          <w:sz w:val="20"/>
          <w:szCs w:val="20"/>
          <w:lang w:eastAsia="zh-CN"/>
          <w14:ligatures w14:val="standardContextual"/>
        </w:rPr>
        <w:t>Letto, approvato e sottoscritto</w:t>
      </w:r>
    </w:p>
    <w:p w:rsidR="00480C76" w:rsidRDefault="006B7DAD" w:rsidP="00480C76">
      <w:pPr>
        <w:pStyle w:val="NormaleWeb"/>
        <w:spacing w:before="0" w:beforeAutospacing="0" w:after="0" w:afterAutospacing="0"/>
        <w:jc w:val="both"/>
        <w:rPr>
          <w:rFonts w:ascii="Century Gothic" w:eastAsiaTheme="minorEastAsia" w:hAnsi="Century Gothic" w:cstheme="minorBidi"/>
          <w:kern w:val="2"/>
          <w:sz w:val="20"/>
          <w:szCs w:val="20"/>
          <w:lang w:eastAsia="zh-CN"/>
          <w14:ligatures w14:val="standardContextual"/>
        </w:rPr>
      </w:pPr>
      <w:r w:rsidRPr="006B7DAD">
        <w:rPr>
          <w:rFonts w:ascii="Century Gothic" w:eastAsiaTheme="minorEastAsia" w:hAnsi="Century Gothic" w:cstheme="minorBidi"/>
          <w:kern w:val="2"/>
          <w:sz w:val="20"/>
          <w:szCs w:val="20"/>
          <w:lang w:eastAsia="zh-CN"/>
          <w14:ligatures w14:val="standardContextual"/>
        </w:rPr>
        <w:t xml:space="preserve">Per AREUS                                                                                        Per </w:t>
      </w:r>
      <w:r w:rsidR="00480C76">
        <w:rPr>
          <w:rFonts w:ascii="Century Gothic" w:eastAsiaTheme="minorEastAsia" w:hAnsi="Century Gothic" w:cstheme="minorBidi"/>
          <w:kern w:val="2"/>
          <w:sz w:val="20"/>
          <w:szCs w:val="20"/>
          <w:lang w:eastAsia="zh-CN"/>
          <w14:ligatures w14:val="standardContextual"/>
        </w:rPr>
        <w:t>l’ASL ______</w:t>
      </w:r>
    </w:p>
    <w:p w:rsidR="00176A0F" w:rsidRPr="00480C76" w:rsidRDefault="006B7DAD" w:rsidP="00480C76">
      <w:pPr>
        <w:pStyle w:val="NormaleWeb"/>
        <w:spacing w:before="0" w:beforeAutospacing="0" w:after="0" w:afterAutospacing="0"/>
        <w:jc w:val="both"/>
        <w:rPr>
          <w:rFonts w:ascii="Century Gothic" w:eastAsiaTheme="minorEastAsia" w:hAnsi="Century Gothic" w:cstheme="minorBidi"/>
          <w:kern w:val="2"/>
          <w:sz w:val="20"/>
          <w:szCs w:val="20"/>
          <w:lang w:eastAsia="zh-CN"/>
          <w14:ligatures w14:val="standardContextual"/>
        </w:rPr>
      </w:pPr>
      <w:r w:rsidRPr="006B7DAD">
        <w:rPr>
          <w:rFonts w:ascii="Century Gothic" w:eastAsiaTheme="minorEastAsia" w:hAnsi="Century Gothic" w:cstheme="minorBidi"/>
          <w:kern w:val="2"/>
          <w:sz w:val="20"/>
          <w:szCs w:val="20"/>
          <w:lang w:eastAsia="zh-CN"/>
          <w14:ligatures w14:val="standardContextual"/>
        </w:rPr>
        <w:t xml:space="preserve">Il Direttore Generale                                                                      Il </w:t>
      </w:r>
      <w:r w:rsidR="00480C76">
        <w:rPr>
          <w:rFonts w:ascii="Century Gothic" w:eastAsiaTheme="minorEastAsia" w:hAnsi="Century Gothic" w:cstheme="minorBidi"/>
          <w:kern w:val="2"/>
          <w:sz w:val="20"/>
          <w:szCs w:val="20"/>
          <w:lang w:eastAsia="zh-CN"/>
          <w14:ligatures w14:val="standardContextual"/>
        </w:rPr>
        <w:t>Direttore Generale</w:t>
      </w:r>
    </w:p>
    <w:sectPr w:rsidR="00176A0F" w:rsidRPr="00480C76" w:rsidSect="00F85D4A">
      <w:footerReference w:type="default" r:id="rId8"/>
      <w:pgSz w:w="11910" w:h="16840"/>
      <w:pgMar w:top="320" w:right="1680" w:bottom="880" w:left="156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9F7" w:rsidRDefault="00B129F7">
      <w:r>
        <w:separator/>
      </w:r>
    </w:p>
  </w:endnote>
  <w:endnote w:type="continuationSeparator" w:id="0">
    <w:p w:rsidR="00B129F7" w:rsidRDefault="00B1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D19" w:rsidRDefault="00176A0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0C2663" wp14:editId="4329927C">
              <wp:simplePos x="0" y="0"/>
              <wp:positionH relativeFrom="page">
                <wp:posOffset>5754370</wp:posOffset>
              </wp:positionH>
              <wp:positionV relativeFrom="page">
                <wp:posOffset>10113645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D19" w:rsidRDefault="00176A0F">
                          <w:pPr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C26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53.1pt;margin-top:796.3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HIdapjgAAAADQEAAA8A&#10;AAAAAAAAAAAAAAAABgUAAGRycy9kb3ducmV2LnhtbFBLBQYAAAAABAAEAPMAAAATBgAAAAA=&#10;" filled="f" stroked="f">
              <v:textbox inset="0,0,0,0">
                <w:txbxContent>
                  <w:p w:rsidR="00541D19" w:rsidRDefault="00176A0F">
                    <w:pPr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9F7" w:rsidRDefault="00B129F7">
      <w:r>
        <w:separator/>
      </w:r>
    </w:p>
  </w:footnote>
  <w:footnote w:type="continuationSeparator" w:id="0">
    <w:p w:rsidR="00B129F7" w:rsidRDefault="00B12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0961"/>
    <w:multiLevelType w:val="multilevel"/>
    <w:tmpl w:val="FE5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27CE"/>
    <w:multiLevelType w:val="multilevel"/>
    <w:tmpl w:val="7EC8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3306C"/>
    <w:multiLevelType w:val="hybridMultilevel"/>
    <w:tmpl w:val="3CC80E64"/>
    <w:lvl w:ilvl="0" w:tplc="F56839A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F59E7"/>
    <w:multiLevelType w:val="hybridMultilevel"/>
    <w:tmpl w:val="B8F29AE8"/>
    <w:lvl w:ilvl="0" w:tplc="C88C592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A7A2C"/>
    <w:multiLevelType w:val="hybridMultilevel"/>
    <w:tmpl w:val="3370B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2583F"/>
    <w:multiLevelType w:val="hybridMultilevel"/>
    <w:tmpl w:val="57909ACA"/>
    <w:lvl w:ilvl="0" w:tplc="BAF4B842">
      <w:numFmt w:val="bullet"/>
      <w:lvlText w:val="-"/>
      <w:lvlJc w:val="left"/>
      <w:pPr>
        <w:ind w:left="568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606BE6">
      <w:start w:val="1"/>
      <w:numFmt w:val="decimal"/>
      <w:lvlText w:val="%2."/>
      <w:lvlJc w:val="left"/>
      <w:pPr>
        <w:ind w:left="100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E2267EA">
      <w:numFmt w:val="bullet"/>
      <w:lvlText w:val="•"/>
      <w:lvlJc w:val="left"/>
      <w:pPr>
        <w:ind w:left="2022" w:hanging="358"/>
      </w:pPr>
      <w:rPr>
        <w:rFonts w:hint="default"/>
        <w:lang w:val="it-IT" w:eastAsia="en-US" w:bidi="ar-SA"/>
      </w:rPr>
    </w:lvl>
    <w:lvl w:ilvl="3" w:tplc="E0EC764A">
      <w:numFmt w:val="bullet"/>
      <w:lvlText w:val="•"/>
      <w:lvlJc w:val="left"/>
      <w:pPr>
        <w:ind w:left="3045" w:hanging="358"/>
      </w:pPr>
      <w:rPr>
        <w:rFonts w:hint="default"/>
        <w:lang w:val="it-IT" w:eastAsia="en-US" w:bidi="ar-SA"/>
      </w:rPr>
    </w:lvl>
    <w:lvl w:ilvl="4" w:tplc="78CA789E">
      <w:numFmt w:val="bullet"/>
      <w:lvlText w:val="•"/>
      <w:lvlJc w:val="left"/>
      <w:pPr>
        <w:ind w:left="4068" w:hanging="358"/>
      </w:pPr>
      <w:rPr>
        <w:rFonts w:hint="default"/>
        <w:lang w:val="it-IT" w:eastAsia="en-US" w:bidi="ar-SA"/>
      </w:rPr>
    </w:lvl>
    <w:lvl w:ilvl="5" w:tplc="D3C0023A">
      <w:numFmt w:val="bullet"/>
      <w:lvlText w:val="•"/>
      <w:lvlJc w:val="left"/>
      <w:pPr>
        <w:ind w:left="5091" w:hanging="358"/>
      </w:pPr>
      <w:rPr>
        <w:rFonts w:hint="default"/>
        <w:lang w:val="it-IT" w:eastAsia="en-US" w:bidi="ar-SA"/>
      </w:rPr>
    </w:lvl>
    <w:lvl w:ilvl="6" w:tplc="BDE0DB34">
      <w:numFmt w:val="bullet"/>
      <w:lvlText w:val="•"/>
      <w:lvlJc w:val="left"/>
      <w:pPr>
        <w:ind w:left="6114" w:hanging="358"/>
      </w:pPr>
      <w:rPr>
        <w:rFonts w:hint="default"/>
        <w:lang w:val="it-IT" w:eastAsia="en-US" w:bidi="ar-SA"/>
      </w:rPr>
    </w:lvl>
    <w:lvl w:ilvl="7" w:tplc="FBC8D392">
      <w:numFmt w:val="bullet"/>
      <w:lvlText w:val="•"/>
      <w:lvlJc w:val="left"/>
      <w:pPr>
        <w:ind w:left="7137" w:hanging="358"/>
      </w:pPr>
      <w:rPr>
        <w:rFonts w:hint="default"/>
        <w:lang w:val="it-IT" w:eastAsia="en-US" w:bidi="ar-SA"/>
      </w:rPr>
    </w:lvl>
    <w:lvl w:ilvl="8" w:tplc="3392E7F2">
      <w:numFmt w:val="bullet"/>
      <w:lvlText w:val="•"/>
      <w:lvlJc w:val="left"/>
      <w:pPr>
        <w:ind w:left="8160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28CD0B6C"/>
    <w:multiLevelType w:val="hybridMultilevel"/>
    <w:tmpl w:val="D6D079A8"/>
    <w:lvl w:ilvl="0" w:tplc="9CBC746A">
      <w:start w:val="1"/>
      <w:numFmt w:val="decimal"/>
      <w:lvlText w:val="%1."/>
      <w:lvlJc w:val="left"/>
      <w:pPr>
        <w:ind w:left="56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E0C25F8">
      <w:numFmt w:val="bullet"/>
      <w:lvlText w:val="•"/>
      <w:lvlJc w:val="left"/>
      <w:pPr>
        <w:ind w:left="1524" w:hanging="426"/>
      </w:pPr>
      <w:rPr>
        <w:rFonts w:hint="default"/>
        <w:lang w:val="it-IT" w:eastAsia="en-US" w:bidi="ar-SA"/>
      </w:rPr>
    </w:lvl>
    <w:lvl w:ilvl="2" w:tplc="104C9A12">
      <w:numFmt w:val="bullet"/>
      <w:lvlText w:val="•"/>
      <w:lvlJc w:val="left"/>
      <w:pPr>
        <w:ind w:left="2489" w:hanging="426"/>
      </w:pPr>
      <w:rPr>
        <w:rFonts w:hint="default"/>
        <w:lang w:val="it-IT" w:eastAsia="en-US" w:bidi="ar-SA"/>
      </w:rPr>
    </w:lvl>
    <w:lvl w:ilvl="3" w:tplc="0D56E0A4">
      <w:numFmt w:val="bullet"/>
      <w:lvlText w:val="•"/>
      <w:lvlJc w:val="left"/>
      <w:pPr>
        <w:ind w:left="3453" w:hanging="426"/>
      </w:pPr>
      <w:rPr>
        <w:rFonts w:hint="default"/>
        <w:lang w:val="it-IT" w:eastAsia="en-US" w:bidi="ar-SA"/>
      </w:rPr>
    </w:lvl>
    <w:lvl w:ilvl="4" w:tplc="7AD0E104">
      <w:numFmt w:val="bullet"/>
      <w:lvlText w:val="•"/>
      <w:lvlJc w:val="left"/>
      <w:pPr>
        <w:ind w:left="4418" w:hanging="426"/>
      </w:pPr>
      <w:rPr>
        <w:rFonts w:hint="default"/>
        <w:lang w:val="it-IT" w:eastAsia="en-US" w:bidi="ar-SA"/>
      </w:rPr>
    </w:lvl>
    <w:lvl w:ilvl="5" w:tplc="09B82C34">
      <w:numFmt w:val="bullet"/>
      <w:lvlText w:val="•"/>
      <w:lvlJc w:val="left"/>
      <w:pPr>
        <w:ind w:left="5383" w:hanging="426"/>
      </w:pPr>
      <w:rPr>
        <w:rFonts w:hint="default"/>
        <w:lang w:val="it-IT" w:eastAsia="en-US" w:bidi="ar-SA"/>
      </w:rPr>
    </w:lvl>
    <w:lvl w:ilvl="6" w:tplc="1AAA54E8">
      <w:numFmt w:val="bullet"/>
      <w:lvlText w:val="•"/>
      <w:lvlJc w:val="left"/>
      <w:pPr>
        <w:ind w:left="6347" w:hanging="426"/>
      </w:pPr>
      <w:rPr>
        <w:rFonts w:hint="default"/>
        <w:lang w:val="it-IT" w:eastAsia="en-US" w:bidi="ar-SA"/>
      </w:rPr>
    </w:lvl>
    <w:lvl w:ilvl="7" w:tplc="DEFCEF24">
      <w:numFmt w:val="bullet"/>
      <w:lvlText w:val="•"/>
      <w:lvlJc w:val="left"/>
      <w:pPr>
        <w:ind w:left="7312" w:hanging="426"/>
      </w:pPr>
      <w:rPr>
        <w:rFonts w:hint="default"/>
        <w:lang w:val="it-IT" w:eastAsia="en-US" w:bidi="ar-SA"/>
      </w:rPr>
    </w:lvl>
    <w:lvl w:ilvl="8" w:tplc="F5C40E08">
      <w:numFmt w:val="bullet"/>
      <w:lvlText w:val="•"/>
      <w:lvlJc w:val="left"/>
      <w:pPr>
        <w:ind w:left="8277" w:hanging="426"/>
      </w:pPr>
      <w:rPr>
        <w:rFonts w:hint="default"/>
        <w:lang w:val="it-IT" w:eastAsia="en-US" w:bidi="ar-SA"/>
      </w:rPr>
    </w:lvl>
  </w:abstractNum>
  <w:abstractNum w:abstractNumId="7" w15:restartNumberingAfterBreak="0">
    <w:nsid w:val="2B9A6470"/>
    <w:multiLevelType w:val="hybridMultilevel"/>
    <w:tmpl w:val="0728CF1E"/>
    <w:lvl w:ilvl="0" w:tplc="795E8F9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B21F4"/>
    <w:multiLevelType w:val="hybridMultilevel"/>
    <w:tmpl w:val="BE484DB6"/>
    <w:lvl w:ilvl="0" w:tplc="B05099D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9" w:hanging="360"/>
      </w:pPr>
    </w:lvl>
    <w:lvl w:ilvl="2" w:tplc="0410001B" w:tentative="1">
      <w:start w:val="1"/>
      <w:numFmt w:val="lowerRoman"/>
      <w:lvlText w:val="%3."/>
      <w:lvlJc w:val="right"/>
      <w:pPr>
        <w:ind w:left="1819" w:hanging="180"/>
      </w:pPr>
    </w:lvl>
    <w:lvl w:ilvl="3" w:tplc="0410000F" w:tentative="1">
      <w:start w:val="1"/>
      <w:numFmt w:val="decimal"/>
      <w:lvlText w:val="%4."/>
      <w:lvlJc w:val="left"/>
      <w:pPr>
        <w:ind w:left="2539" w:hanging="360"/>
      </w:pPr>
    </w:lvl>
    <w:lvl w:ilvl="4" w:tplc="04100019" w:tentative="1">
      <w:start w:val="1"/>
      <w:numFmt w:val="lowerLetter"/>
      <w:lvlText w:val="%5."/>
      <w:lvlJc w:val="left"/>
      <w:pPr>
        <w:ind w:left="3259" w:hanging="360"/>
      </w:pPr>
    </w:lvl>
    <w:lvl w:ilvl="5" w:tplc="0410001B" w:tentative="1">
      <w:start w:val="1"/>
      <w:numFmt w:val="lowerRoman"/>
      <w:lvlText w:val="%6."/>
      <w:lvlJc w:val="right"/>
      <w:pPr>
        <w:ind w:left="3979" w:hanging="180"/>
      </w:pPr>
    </w:lvl>
    <w:lvl w:ilvl="6" w:tplc="0410000F" w:tentative="1">
      <w:start w:val="1"/>
      <w:numFmt w:val="decimal"/>
      <w:lvlText w:val="%7."/>
      <w:lvlJc w:val="left"/>
      <w:pPr>
        <w:ind w:left="4699" w:hanging="360"/>
      </w:pPr>
    </w:lvl>
    <w:lvl w:ilvl="7" w:tplc="04100019" w:tentative="1">
      <w:start w:val="1"/>
      <w:numFmt w:val="lowerLetter"/>
      <w:lvlText w:val="%8."/>
      <w:lvlJc w:val="left"/>
      <w:pPr>
        <w:ind w:left="5419" w:hanging="360"/>
      </w:pPr>
    </w:lvl>
    <w:lvl w:ilvl="8" w:tplc="0410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" w15:restartNumberingAfterBreak="0">
    <w:nsid w:val="2DDC00D6"/>
    <w:multiLevelType w:val="hybridMultilevel"/>
    <w:tmpl w:val="8868786E"/>
    <w:lvl w:ilvl="0" w:tplc="A4A612E2">
      <w:start w:val="1"/>
      <w:numFmt w:val="decimal"/>
      <w:lvlText w:val="%1."/>
      <w:lvlJc w:val="left"/>
      <w:pPr>
        <w:ind w:left="707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8C2D97A">
      <w:numFmt w:val="bullet"/>
      <w:lvlText w:val="•"/>
      <w:lvlJc w:val="left"/>
      <w:pPr>
        <w:ind w:left="1650" w:hanging="567"/>
      </w:pPr>
      <w:rPr>
        <w:rFonts w:hint="default"/>
        <w:lang w:val="it-IT" w:eastAsia="en-US" w:bidi="ar-SA"/>
      </w:rPr>
    </w:lvl>
    <w:lvl w:ilvl="2" w:tplc="AD88AFB2">
      <w:numFmt w:val="bullet"/>
      <w:lvlText w:val="•"/>
      <w:lvlJc w:val="left"/>
      <w:pPr>
        <w:ind w:left="2601" w:hanging="567"/>
      </w:pPr>
      <w:rPr>
        <w:rFonts w:hint="default"/>
        <w:lang w:val="it-IT" w:eastAsia="en-US" w:bidi="ar-SA"/>
      </w:rPr>
    </w:lvl>
    <w:lvl w:ilvl="3" w:tplc="ED905BB0">
      <w:numFmt w:val="bullet"/>
      <w:lvlText w:val="•"/>
      <w:lvlJc w:val="left"/>
      <w:pPr>
        <w:ind w:left="3551" w:hanging="567"/>
      </w:pPr>
      <w:rPr>
        <w:rFonts w:hint="default"/>
        <w:lang w:val="it-IT" w:eastAsia="en-US" w:bidi="ar-SA"/>
      </w:rPr>
    </w:lvl>
    <w:lvl w:ilvl="4" w:tplc="D49AA210">
      <w:numFmt w:val="bullet"/>
      <w:lvlText w:val="•"/>
      <w:lvlJc w:val="left"/>
      <w:pPr>
        <w:ind w:left="4502" w:hanging="567"/>
      </w:pPr>
      <w:rPr>
        <w:rFonts w:hint="default"/>
        <w:lang w:val="it-IT" w:eastAsia="en-US" w:bidi="ar-SA"/>
      </w:rPr>
    </w:lvl>
    <w:lvl w:ilvl="5" w:tplc="F1AC1786">
      <w:numFmt w:val="bullet"/>
      <w:lvlText w:val="•"/>
      <w:lvlJc w:val="left"/>
      <w:pPr>
        <w:ind w:left="5453" w:hanging="567"/>
      </w:pPr>
      <w:rPr>
        <w:rFonts w:hint="default"/>
        <w:lang w:val="it-IT" w:eastAsia="en-US" w:bidi="ar-SA"/>
      </w:rPr>
    </w:lvl>
    <w:lvl w:ilvl="6" w:tplc="C69E272E">
      <w:numFmt w:val="bullet"/>
      <w:lvlText w:val="•"/>
      <w:lvlJc w:val="left"/>
      <w:pPr>
        <w:ind w:left="6403" w:hanging="567"/>
      </w:pPr>
      <w:rPr>
        <w:rFonts w:hint="default"/>
        <w:lang w:val="it-IT" w:eastAsia="en-US" w:bidi="ar-SA"/>
      </w:rPr>
    </w:lvl>
    <w:lvl w:ilvl="7" w:tplc="5EE854C0">
      <w:numFmt w:val="bullet"/>
      <w:lvlText w:val="•"/>
      <w:lvlJc w:val="left"/>
      <w:pPr>
        <w:ind w:left="7354" w:hanging="567"/>
      </w:pPr>
      <w:rPr>
        <w:rFonts w:hint="default"/>
        <w:lang w:val="it-IT" w:eastAsia="en-US" w:bidi="ar-SA"/>
      </w:rPr>
    </w:lvl>
    <w:lvl w:ilvl="8" w:tplc="E2A45088">
      <w:numFmt w:val="bullet"/>
      <w:lvlText w:val="•"/>
      <w:lvlJc w:val="left"/>
      <w:pPr>
        <w:ind w:left="8305" w:hanging="567"/>
      </w:pPr>
      <w:rPr>
        <w:rFonts w:hint="default"/>
        <w:lang w:val="it-IT" w:eastAsia="en-US" w:bidi="ar-SA"/>
      </w:rPr>
    </w:lvl>
  </w:abstractNum>
  <w:abstractNum w:abstractNumId="10" w15:restartNumberingAfterBreak="0">
    <w:nsid w:val="2EF64CF0"/>
    <w:multiLevelType w:val="hybridMultilevel"/>
    <w:tmpl w:val="325EA938"/>
    <w:lvl w:ilvl="0" w:tplc="2E98035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312A1"/>
    <w:multiLevelType w:val="multilevel"/>
    <w:tmpl w:val="A190A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185067"/>
    <w:multiLevelType w:val="multilevel"/>
    <w:tmpl w:val="85AC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9B2119"/>
    <w:multiLevelType w:val="hybridMultilevel"/>
    <w:tmpl w:val="87987CF2"/>
    <w:lvl w:ilvl="0" w:tplc="EF3097A8">
      <w:start w:val="1"/>
      <w:numFmt w:val="decimal"/>
      <w:lvlText w:val="%1)"/>
      <w:lvlJc w:val="left"/>
      <w:pPr>
        <w:ind w:left="640" w:hanging="360"/>
      </w:pPr>
      <w:rPr>
        <w:rFonts w:asciiTheme="minorHAnsi" w:eastAsiaTheme="minorEastAsia" w:hAnsiTheme="minorHAnsi" w:cstheme="minorBid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928" w:hanging="360"/>
      </w:pPr>
    </w:lvl>
    <w:lvl w:ilvl="2" w:tplc="BB9CC920">
      <w:numFmt w:val="bullet"/>
      <w:lvlText w:val="•"/>
      <w:lvlJc w:val="left"/>
      <w:pPr>
        <w:ind w:left="1880" w:hanging="281"/>
      </w:pPr>
      <w:rPr>
        <w:rFonts w:hint="default"/>
        <w:lang w:val="it-IT" w:eastAsia="en-US" w:bidi="ar-SA"/>
      </w:rPr>
    </w:lvl>
    <w:lvl w:ilvl="3" w:tplc="5860D1D4">
      <w:numFmt w:val="bullet"/>
      <w:lvlText w:val="•"/>
      <w:lvlJc w:val="left"/>
      <w:pPr>
        <w:ind w:left="2921" w:hanging="281"/>
      </w:pPr>
      <w:rPr>
        <w:rFonts w:hint="default"/>
        <w:lang w:val="it-IT" w:eastAsia="en-US" w:bidi="ar-SA"/>
      </w:rPr>
    </w:lvl>
    <w:lvl w:ilvl="4" w:tplc="706E968E">
      <w:numFmt w:val="bullet"/>
      <w:lvlText w:val="•"/>
      <w:lvlJc w:val="left"/>
      <w:pPr>
        <w:ind w:left="3962" w:hanging="281"/>
      </w:pPr>
      <w:rPr>
        <w:rFonts w:hint="default"/>
        <w:lang w:val="it-IT" w:eastAsia="en-US" w:bidi="ar-SA"/>
      </w:rPr>
    </w:lvl>
    <w:lvl w:ilvl="5" w:tplc="499A30AC">
      <w:numFmt w:val="bullet"/>
      <w:lvlText w:val="•"/>
      <w:lvlJc w:val="left"/>
      <w:pPr>
        <w:ind w:left="5002" w:hanging="281"/>
      </w:pPr>
      <w:rPr>
        <w:rFonts w:hint="default"/>
        <w:lang w:val="it-IT" w:eastAsia="en-US" w:bidi="ar-SA"/>
      </w:rPr>
    </w:lvl>
    <w:lvl w:ilvl="6" w:tplc="97F6260E">
      <w:numFmt w:val="bullet"/>
      <w:lvlText w:val="•"/>
      <w:lvlJc w:val="left"/>
      <w:pPr>
        <w:ind w:left="6043" w:hanging="281"/>
      </w:pPr>
      <w:rPr>
        <w:rFonts w:hint="default"/>
        <w:lang w:val="it-IT" w:eastAsia="en-US" w:bidi="ar-SA"/>
      </w:rPr>
    </w:lvl>
    <w:lvl w:ilvl="7" w:tplc="6130CB00">
      <w:numFmt w:val="bullet"/>
      <w:lvlText w:val="•"/>
      <w:lvlJc w:val="left"/>
      <w:pPr>
        <w:ind w:left="7084" w:hanging="281"/>
      </w:pPr>
      <w:rPr>
        <w:rFonts w:hint="default"/>
        <w:lang w:val="it-IT" w:eastAsia="en-US" w:bidi="ar-SA"/>
      </w:rPr>
    </w:lvl>
    <w:lvl w:ilvl="8" w:tplc="76507188">
      <w:numFmt w:val="bullet"/>
      <w:lvlText w:val="•"/>
      <w:lvlJc w:val="left"/>
      <w:pPr>
        <w:ind w:left="8124" w:hanging="281"/>
      </w:pPr>
      <w:rPr>
        <w:rFonts w:hint="default"/>
        <w:lang w:val="it-IT" w:eastAsia="en-US" w:bidi="ar-SA"/>
      </w:rPr>
    </w:lvl>
  </w:abstractNum>
  <w:abstractNum w:abstractNumId="14" w15:restartNumberingAfterBreak="0">
    <w:nsid w:val="41004D00"/>
    <w:multiLevelType w:val="multilevel"/>
    <w:tmpl w:val="9E3E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6C634E"/>
    <w:multiLevelType w:val="hybridMultilevel"/>
    <w:tmpl w:val="D9E00AB8"/>
    <w:lvl w:ilvl="0" w:tplc="73D649C0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9EAA3E">
      <w:numFmt w:val="bullet"/>
      <w:lvlText w:val="•"/>
      <w:lvlJc w:val="left"/>
      <w:pPr>
        <w:ind w:left="1524" w:hanging="428"/>
      </w:pPr>
      <w:rPr>
        <w:rFonts w:hint="default"/>
        <w:lang w:val="it-IT" w:eastAsia="en-US" w:bidi="ar-SA"/>
      </w:rPr>
    </w:lvl>
    <w:lvl w:ilvl="2" w:tplc="9140A702">
      <w:numFmt w:val="bullet"/>
      <w:lvlText w:val="•"/>
      <w:lvlJc w:val="left"/>
      <w:pPr>
        <w:ind w:left="2489" w:hanging="428"/>
      </w:pPr>
      <w:rPr>
        <w:rFonts w:hint="default"/>
        <w:lang w:val="it-IT" w:eastAsia="en-US" w:bidi="ar-SA"/>
      </w:rPr>
    </w:lvl>
    <w:lvl w:ilvl="3" w:tplc="62DE4EB4">
      <w:numFmt w:val="bullet"/>
      <w:lvlText w:val="•"/>
      <w:lvlJc w:val="left"/>
      <w:pPr>
        <w:ind w:left="3453" w:hanging="428"/>
      </w:pPr>
      <w:rPr>
        <w:rFonts w:hint="default"/>
        <w:lang w:val="it-IT" w:eastAsia="en-US" w:bidi="ar-SA"/>
      </w:rPr>
    </w:lvl>
    <w:lvl w:ilvl="4" w:tplc="C1162294">
      <w:numFmt w:val="bullet"/>
      <w:lvlText w:val="•"/>
      <w:lvlJc w:val="left"/>
      <w:pPr>
        <w:ind w:left="4418" w:hanging="428"/>
      </w:pPr>
      <w:rPr>
        <w:rFonts w:hint="default"/>
        <w:lang w:val="it-IT" w:eastAsia="en-US" w:bidi="ar-SA"/>
      </w:rPr>
    </w:lvl>
    <w:lvl w:ilvl="5" w:tplc="F8601DF2">
      <w:numFmt w:val="bullet"/>
      <w:lvlText w:val="•"/>
      <w:lvlJc w:val="left"/>
      <w:pPr>
        <w:ind w:left="5383" w:hanging="428"/>
      </w:pPr>
      <w:rPr>
        <w:rFonts w:hint="default"/>
        <w:lang w:val="it-IT" w:eastAsia="en-US" w:bidi="ar-SA"/>
      </w:rPr>
    </w:lvl>
    <w:lvl w:ilvl="6" w:tplc="4A8EBB6C">
      <w:numFmt w:val="bullet"/>
      <w:lvlText w:val="•"/>
      <w:lvlJc w:val="left"/>
      <w:pPr>
        <w:ind w:left="6347" w:hanging="428"/>
      </w:pPr>
      <w:rPr>
        <w:rFonts w:hint="default"/>
        <w:lang w:val="it-IT" w:eastAsia="en-US" w:bidi="ar-SA"/>
      </w:rPr>
    </w:lvl>
    <w:lvl w:ilvl="7" w:tplc="A97ED7CA">
      <w:numFmt w:val="bullet"/>
      <w:lvlText w:val="•"/>
      <w:lvlJc w:val="left"/>
      <w:pPr>
        <w:ind w:left="7312" w:hanging="428"/>
      </w:pPr>
      <w:rPr>
        <w:rFonts w:hint="default"/>
        <w:lang w:val="it-IT" w:eastAsia="en-US" w:bidi="ar-SA"/>
      </w:rPr>
    </w:lvl>
    <w:lvl w:ilvl="8" w:tplc="0728E97E">
      <w:numFmt w:val="bullet"/>
      <w:lvlText w:val="•"/>
      <w:lvlJc w:val="left"/>
      <w:pPr>
        <w:ind w:left="8277" w:hanging="428"/>
      </w:pPr>
      <w:rPr>
        <w:rFonts w:hint="default"/>
        <w:lang w:val="it-IT" w:eastAsia="en-US" w:bidi="ar-SA"/>
      </w:rPr>
    </w:lvl>
  </w:abstractNum>
  <w:abstractNum w:abstractNumId="16" w15:restartNumberingAfterBreak="0">
    <w:nsid w:val="48CE5305"/>
    <w:multiLevelType w:val="hybridMultilevel"/>
    <w:tmpl w:val="7CB6EDA6"/>
    <w:lvl w:ilvl="0" w:tplc="C2969A30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8E6C802">
      <w:numFmt w:val="bullet"/>
      <w:lvlText w:val="•"/>
      <w:lvlJc w:val="left"/>
      <w:pPr>
        <w:ind w:left="1524" w:hanging="428"/>
      </w:pPr>
      <w:rPr>
        <w:rFonts w:hint="default"/>
        <w:lang w:val="it-IT" w:eastAsia="en-US" w:bidi="ar-SA"/>
      </w:rPr>
    </w:lvl>
    <w:lvl w:ilvl="2" w:tplc="6A5CD152">
      <w:numFmt w:val="bullet"/>
      <w:lvlText w:val="•"/>
      <w:lvlJc w:val="left"/>
      <w:pPr>
        <w:ind w:left="2489" w:hanging="428"/>
      </w:pPr>
      <w:rPr>
        <w:rFonts w:hint="default"/>
        <w:lang w:val="it-IT" w:eastAsia="en-US" w:bidi="ar-SA"/>
      </w:rPr>
    </w:lvl>
    <w:lvl w:ilvl="3" w:tplc="B1D81AC4">
      <w:numFmt w:val="bullet"/>
      <w:lvlText w:val="•"/>
      <w:lvlJc w:val="left"/>
      <w:pPr>
        <w:ind w:left="3453" w:hanging="428"/>
      </w:pPr>
      <w:rPr>
        <w:rFonts w:hint="default"/>
        <w:lang w:val="it-IT" w:eastAsia="en-US" w:bidi="ar-SA"/>
      </w:rPr>
    </w:lvl>
    <w:lvl w:ilvl="4" w:tplc="1F963158">
      <w:numFmt w:val="bullet"/>
      <w:lvlText w:val="•"/>
      <w:lvlJc w:val="left"/>
      <w:pPr>
        <w:ind w:left="4418" w:hanging="428"/>
      </w:pPr>
      <w:rPr>
        <w:rFonts w:hint="default"/>
        <w:lang w:val="it-IT" w:eastAsia="en-US" w:bidi="ar-SA"/>
      </w:rPr>
    </w:lvl>
    <w:lvl w:ilvl="5" w:tplc="42D2CE18">
      <w:numFmt w:val="bullet"/>
      <w:lvlText w:val="•"/>
      <w:lvlJc w:val="left"/>
      <w:pPr>
        <w:ind w:left="5383" w:hanging="428"/>
      </w:pPr>
      <w:rPr>
        <w:rFonts w:hint="default"/>
        <w:lang w:val="it-IT" w:eastAsia="en-US" w:bidi="ar-SA"/>
      </w:rPr>
    </w:lvl>
    <w:lvl w:ilvl="6" w:tplc="0740A4B2">
      <w:numFmt w:val="bullet"/>
      <w:lvlText w:val="•"/>
      <w:lvlJc w:val="left"/>
      <w:pPr>
        <w:ind w:left="6347" w:hanging="428"/>
      </w:pPr>
      <w:rPr>
        <w:rFonts w:hint="default"/>
        <w:lang w:val="it-IT" w:eastAsia="en-US" w:bidi="ar-SA"/>
      </w:rPr>
    </w:lvl>
    <w:lvl w:ilvl="7" w:tplc="C00E852A">
      <w:numFmt w:val="bullet"/>
      <w:lvlText w:val="•"/>
      <w:lvlJc w:val="left"/>
      <w:pPr>
        <w:ind w:left="7312" w:hanging="428"/>
      </w:pPr>
      <w:rPr>
        <w:rFonts w:hint="default"/>
        <w:lang w:val="it-IT" w:eastAsia="en-US" w:bidi="ar-SA"/>
      </w:rPr>
    </w:lvl>
    <w:lvl w:ilvl="8" w:tplc="20C0B640">
      <w:numFmt w:val="bullet"/>
      <w:lvlText w:val="•"/>
      <w:lvlJc w:val="left"/>
      <w:pPr>
        <w:ind w:left="8277" w:hanging="428"/>
      </w:pPr>
      <w:rPr>
        <w:rFonts w:hint="default"/>
        <w:lang w:val="it-IT" w:eastAsia="en-US" w:bidi="ar-SA"/>
      </w:rPr>
    </w:lvl>
  </w:abstractNum>
  <w:abstractNum w:abstractNumId="17" w15:restartNumberingAfterBreak="0">
    <w:nsid w:val="4AEA2590"/>
    <w:multiLevelType w:val="hybridMultilevel"/>
    <w:tmpl w:val="F9FCDB00"/>
    <w:lvl w:ilvl="0" w:tplc="968281F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8" w15:restartNumberingAfterBreak="0">
    <w:nsid w:val="4BB22DEB"/>
    <w:multiLevelType w:val="hybridMultilevel"/>
    <w:tmpl w:val="B406C772"/>
    <w:lvl w:ilvl="0" w:tplc="F1DC3EB6">
      <w:numFmt w:val="bullet"/>
      <w:lvlText w:val=""/>
      <w:lvlJc w:val="left"/>
      <w:pPr>
        <w:ind w:left="141" w:hanging="285"/>
      </w:pPr>
      <w:rPr>
        <w:rFonts w:ascii="Symbol" w:eastAsia="Symbol" w:hAnsi="Symbol" w:cs="Symbol" w:hint="default"/>
        <w:w w:val="99"/>
        <w:sz w:val="16"/>
        <w:szCs w:val="16"/>
        <w:lang w:val="it-IT" w:eastAsia="en-US" w:bidi="ar-SA"/>
      </w:rPr>
    </w:lvl>
    <w:lvl w:ilvl="1" w:tplc="5D5E7034">
      <w:numFmt w:val="bullet"/>
      <w:lvlText w:val="•"/>
      <w:lvlJc w:val="left"/>
      <w:pPr>
        <w:ind w:left="992" w:hanging="285"/>
      </w:pPr>
      <w:rPr>
        <w:rFonts w:hint="default"/>
        <w:lang w:val="it-IT" w:eastAsia="en-US" w:bidi="ar-SA"/>
      </w:rPr>
    </w:lvl>
    <w:lvl w:ilvl="2" w:tplc="F47496FA">
      <w:numFmt w:val="bullet"/>
      <w:lvlText w:val="•"/>
      <w:lvlJc w:val="left"/>
      <w:pPr>
        <w:ind w:left="1845" w:hanging="285"/>
      </w:pPr>
      <w:rPr>
        <w:rFonts w:hint="default"/>
        <w:lang w:val="it-IT" w:eastAsia="en-US" w:bidi="ar-SA"/>
      </w:rPr>
    </w:lvl>
    <w:lvl w:ilvl="3" w:tplc="6C4AED4E">
      <w:numFmt w:val="bullet"/>
      <w:lvlText w:val="•"/>
      <w:lvlJc w:val="left"/>
      <w:pPr>
        <w:ind w:left="2698" w:hanging="285"/>
      </w:pPr>
      <w:rPr>
        <w:rFonts w:hint="default"/>
        <w:lang w:val="it-IT" w:eastAsia="en-US" w:bidi="ar-SA"/>
      </w:rPr>
    </w:lvl>
    <w:lvl w:ilvl="4" w:tplc="489045CC">
      <w:numFmt w:val="bullet"/>
      <w:lvlText w:val="•"/>
      <w:lvlJc w:val="left"/>
      <w:pPr>
        <w:ind w:left="3551" w:hanging="285"/>
      </w:pPr>
      <w:rPr>
        <w:rFonts w:hint="default"/>
        <w:lang w:val="it-IT" w:eastAsia="en-US" w:bidi="ar-SA"/>
      </w:rPr>
    </w:lvl>
    <w:lvl w:ilvl="5" w:tplc="33103970">
      <w:numFmt w:val="bullet"/>
      <w:lvlText w:val="•"/>
      <w:lvlJc w:val="left"/>
      <w:pPr>
        <w:ind w:left="4403" w:hanging="285"/>
      </w:pPr>
      <w:rPr>
        <w:rFonts w:hint="default"/>
        <w:lang w:val="it-IT" w:eastAsia="en-US" w:bidi="ar-SA"/>
      </w:rPr>
    </w:lvl>
    <w:lvl w:ilvl="6" w:tplc="CB7E2648">
      <w:numFmt w:val="bullet"/>
      <w:lvlText w:val="•"/>
      <w:lvlJc w:val="left"/>
      <w:pPr>
        <w:ind w:left="5256" w:hanging="285"/>
      </w:pPr>
      <w:rPr>
        <w:rFonts w:hint="default"/>
        <w:lang w:val="it-IT" w:eastAsia="en-US" w:bidi="ar-SA"/>
      </w:rPr>
    </w:lvl>
    <w:lvl w:ilvl="7" w:tplc="0A3AD5AE">
      <w:numFmt w:val="bullet"/>
      <w:lvlText w:val="•"/>
      <w:lvlJc w:val="left"/>
      <w:pPr>
        <w:ind w:left="6109" w:hanging="285"/>
      </w:pPr>
      <w:rPr>
        <w:rFonts w:hint="default"/>
        <w:lang w:val="it-IT" w:eastAsia="en-US" w:bidi="ar-SA"/>
      </w:rPr>
    </w:lvl>
    <w:lvl w:ilvl="8" w:tplc="1F6E32E6">
      <w:numFmt w:val="bullet"/>
      <w:lvlText w:val="•"/>
      <w:lvlJc w:val="left"/>
      <w:pPr>
        <w:ind w:left="6962" w:hanging="285"/>
      </w:pPr>
      <w:rPr>
        <w:rFonts w:hint="default"/>
        <w:lang w:val="it-IT" w:eastAsia="en-US" w:bidi="ar-SA"/>
      </w:rPr>
    </w:lvl>
  </w:abstractNum>
  <w:abstractNum w:abstractNumId="19" w15:restartNumberingAfterBreak="0">
    <w:nsid w:val="52E90655"/>
    <w:multiLevelType w:val="multilevel"/>
    <w:tmpl w:val="150E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6B554A"/>
    <w:multiLevelType w:val="multilevel"/>
    <w:tmpl w:val="9C66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A4169E"/>
    <w:multiLevelType w:val="hybridMultilevel"/>
    <w:tmpl w:val="9BD0F1FE"/>
    <w:lvl w:ilvl="0" w:tplc="4D9823A2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026D62">
      <w:numFmt w:val="bullet"/>
      <w:lvlText w:val="•"/>
      <w:lvlJc w:val="left"/>
      <w:pPr>
        <w:ind w:left="1524" w:hanging="428"/>
      </w:pPr>
      <w:rPr>
        <w:rFonts w:hint="default"/>
        <w:lang w:val="it-IT" w:eastAsia="en-US" w:bidi="ar-SA"/>
      </w:rPr>
    </w:lvl>
    <w:lvl w:ilvl="2" w:tplc="BE0453A2">
      <w:numFmt w:val="bullet"/>
      <w:lvlText w:val="•"/>
      <w:lvlJc w:val="left"/>
      <w:pPr>
        <w:ind w:left="2489" w:hanging="428"/>
      </w:pPr>
      <w:rPr>
        <w:rFonts w:hint="default"/>
        <w:lang w:val="it-IT" w:eastAsia="en-US" w:bidi="ar-SA"/>
      </w:rPr>
    </w:lvl>
    <w:lvl w:ilvl="3" w:tplc="D88AE7A8">
      <w:numFmt w:val="bullet"/>
      <w:lvlText w:val="•"/>
      <w:lvlJc w:val="left"/>
      <w:pPr>
        <w:ind w:left="3453" w:hanging="428"/>
      </w:pPr>
      <w:rPr>
        <w:rFonts w:hint="default"/>
        <w:lang w:val="it-IT" w:eastAsia="en-US" w:bidi="ar-SA"/>
      </w:rPr>
    </w:lvl>
    <w:lvl w:ilvl="4" w:tplc="953EF9EC">
      <w:numFmt w:val="bullet"/>
      <w:lvlText w:val="•"/>
      <w:lvlJc w:val="left"/>
      <w:pPr>
        <w:ind w:left="4418" w:hanging="428"/>
      </w:pPr>
      <w:rPr>
        <w:rFonts w:hint="default"/>
        <w:lang w:val="it-IT" w:eastAsia="en-US" w:bidi="ar-SA"/>
      </w:rPr>
    </w:lvl>
    <w:lvl w:ilvl="5" w:tplc="71BCD36E">
      <w:numFmt w:val="bullet"/>
      <w:lvlText w:val="•"/>
      <w:lvlJc w:val="left"/>
      <w:pPr>
        <w:ind w:left="5383" w:hanging="428"/>
      </w:pPr>
      <w:rPr>
        <w:rFonts w:hint="default"/>
        <w:lang w:val="it-IT" w:eastAsia="en-US" w:bidi="ar-SA"/>
      </w:rPr>
    </w:lvl>
    <w:lvl w:ilvl="6" w:tplc="BCAA8070">
      <w:numFmt w:val="bullet"/>
      <w:lvlText w:val="•"/>
      <w:lvlJc w:val="left"/>
      <w:pPr>
        <w:ind w:left="6347" w:hanging="428"/>
      </w:pPr>
      <w:rPr>
        <w:rFonts w:hint="default"/>
        <w:lang w:val="it-IT" w:eastAsia="en-US" w:bidi="ar-SA"/>
      </w:rPr>
    </w:lvl>
    <w:lvl w:ilvl="7" w:tplc="A84C0490">
      <w:numFmt w:val="bullet"/>
      <w:lvlText w:val="•"/>
      <w:lvlJc w:val="left"/>
      <w:pPr>
        <w:ind w:left="7312" w:hanging="428"/>
      </w:pPr>
      <w:rPr>
        <w:rFonts w:hint="default"/>
        <w:lang w:val="it-IT" w:eastAsia="en-US" w:bidi="ar-SA"/>
      </w:rPr>
    </w:lvl>
    <w:lvl w:ilvl="8" w:tplc="68AE6904">
      <w:numFmt w:val="bullet"/>
      <w:lvlText w:val="•"/>
      <w:lvlJc w:val="left"/>
      <w:pPr>
        <w:ind w:left="8277" w:hanging="428"/>
      </w:pPr>
      <w:rPr>
        <w:rFonts w:hint="default"/>
        <w:lang w:val="it-IT" w:eastAsia="en-US" w:bidi="ar-SA"/>
      </w:rPr>
    </w:lvl>
  </w:abstractNum>
  <w:abstractNum w:abstractNumId="22" w15:restartNumberingAfterBreak="0">
    <w:nsid w:val="6B5325DC"/>
    <w:multiLevelType w:val="hybridMultilevel"/>
    <w:tmpl w:val="679C3FF6"/>
    <w:lvl w:ilvl="0" w:tplc="286E5BE8">
      <w:start w:val="1"/>
      <w:numFmt w:val="decimal"/>
      <w:lvlText w:val="%1.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EA45408">
      <w:numFmt w:val="bullet"/>
      <w:lvlText w:val="•"/>
      <w:lvlJc w:val="left"/>
      <w:pPr>
        <w:ind w:left="1524" w:hanging="428"/>
      </w:pPr>
      <w:rPr>
        <w:rFonts w:hint="default"/>
        <w:lang w:val="it-IT" w:eastAsia="en-US" w:bidi="ar-SA"/>
      </w:rPr>
    </w:lvl>
    <w:lvl w:ilvl="2" w:tplc="522615DA">
      <w:numFmt w:val="bullet"/>
      <w:lvlText w:val="•"/>
      <w:lvlJc w:val="left"/>
      <w:pPr>
        <w:ind w:left="2489" w:hanging="428"/>
      </w:pPr>
      <w:rPr>
        <w:rFonts w:hint="default"/>
        <w:lang w:val="it-IT" w:eastAsia="en-US" w:bidi="ar-SA"/>
      </w:rPr>
    </w:lvl>
    <w:lvl w:ilvl="3" w:tplc="8C341EBA">
      <w:numFmt w:val="bullet"/>
      <w:lvlText w:val="•"/>
      <w:lvlJc w:val="left"/>
      <w:pPr>
        <w:ind w:left="3453" w:hanging="428"/>
      </w:pPr>
      <w:rPr>
        <w:rFonts w:hint="default"/>
        <w:lang w:val="it-IT" w:eastAsia="en-US" w:bidi="ar-SA"/>
      </w:rPr>
    </w:lvl>
    <w:lvl w:ilvl="4" w:tplc="3ABC9E2C">
      <w:numFmt w:val="bullet"/>
      <w:lvlText w:val="•"/>
      <w:lvlJc w:val="left"/>
      <w:pPr>
        <w:ind w:left="4418" w:hanging="428"/>
      </w:pPr>
      <w:rPr>
        <w:rFonts w:hint="default"/>
        <w:lang w:val="it-IT" w:eastAsia="en-US" w:bidi="ar-SA"/>
      </w:rPr>
    </w:lvl>
    <w:lvl w:ilvl="5" w:tplc="A2784D7E">
      <w:numFmt w:val="bullet"/>
      <w:lvlText w:val="•"/>
      <w:lvlJc w:val="left"/>
      <w:pPr>
        <w:ind w:left="5383" w:hanging="428"/>
      </w:pPr>
      <w:rPr>
        <w:rFonts w:hint="default"/>
        <w:lang w:val="it-IT" w:eastAsia="en-US" w:bidi="ar-SA"/>
      </w:rPr>
    </w:lvl>
    <w:lvl w:ilvl="6" w:tplc="743491FC">
      <w:numFmt w:val="bullet"/>
      <w:lvlText w:val="•"/>
      <w:lvlJc w:val="left"/>
      <w:pPr>
        <w:ind w:left="6347" w:hanging="428"/>
      </w:pPr>
      <w:rPr>
        <w:rFonts w:hint="default"/>
        <w:lang w:val="it-IT" w:eastAsia="en-US" w:bidi="ar-SA"/>
      </w:rPr>
    </w:lvl>
    <w:lvl w:ilvl="7" w:tplc="0EB6E1B4">
      <w:numFmt w:val="bullet"/>
      <w:lvlText w:val="•"/>
      <w:lvlJc w:val="left"/>
      <w:pPr>
        <w:ind w:left="7312" w:hanging="428"/>
      </w:pPr>
      <w:rPr>
        <w:rFonts w:hint="default"/>
        <w:lang w:val="it-IT" w:eastAsia="en-US" w:bidi="ar-SA"/>
      </w:rPr>
    </w:lvl>
    <w:lvl w:ilvl="8" w:tplc="77E4EE70">
      <w:numFmt w:val="bullet"/>
      <w:lvlText w:val="•"/>
      <w:lvlJc w:val="left"/>
      <w:pPr>
        <w:ind w:left="8277" w:hanging="428"/>
      </w:pPr>
      <w:rPr>
        <w:rFonts w:hint="default"/>
        <w:lang w:val="it-IT" w:eastAsia="en-US" w:bidi="ar-SA"/>
      </w:rPr>
    </w:lvl>
  </w:abstractNum>
  <w:abstractNum w:abstractNumId="23" w15:restartNumberingAfterBreak="0">
    <w:nsid w:val="77E7355D"/>
    <w:multiLevelType w:val="hybridMultilevel"/>
    <w:tmpl w:val="EB90B670"/>
    <w:lvl w:ilvl="0" w:tplc="790E7B86">
      <w:start w:val="1"/>
      <w:numFmt w:val="decimal"/>
      <w:lvlText w:val="%1."/>
      <w:lvlJc w:val="left"/>
      <w:pPr>
        <w:ind w:left="56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25E18E8">
      <w:numFmt w:val="bullet"/>
      <w:lvlText w:val="•"/>
      <w:lvlJc w:val="left"/>
      <w:pPr>
        <w:ind w:left="1524" w:hanging="426"/>
      </w:pPr>
      <w:rPr>
        <w:rFonts w:hint="default"/>
        <w:lang w:val="it-IT" w:eastAsia="en-US" w:bidi="ar-SA"/>
      </w:rPr>
    </w:lvl>
    <w:lvl w:ilvl="2" w:tplc="CB3C4560">
      <w:numFmt w:val="bullet"/>
      <w:lvlText w:val="•"/>
      <w:lvlJc w:val="left"/>
      <w:pPr>
        <w:ind w:left="2489" w:hanging="426"/>
      </w:pPr>
      <w:rPr>
        <w:rFonts w:hint="default"/>
        <w:lang w:val="it-IT" w:eastAsia="en-US" w:bidi="ar-SA"/>
      </w:rPr>
    </w:lvl>
    <w:lvl w:ilvl="3" w:tplc="EC6E009E">
      <w:numFmt w:val="bullet"/>
      <w:lvlText w:val="•"/>
      <w:lvlJc w:val="left"/>
      <w:pPr>
        <w:ind w:left="3453" w:hanging="426"/>
      </w:pPr>
      <w:rPr>
        <w:rFonts w:hint="default"/>
        <w:lang w:val="it-IT" w:eastAsia="en-US" w:bidi="ar-SA"/>
      </w:rPr>
    </w:lvl>
    <w:lvl w:ilvl="4" w:tplc="F6AA630E">
      <w:numFmt w:val="bullet"/>
      <w:lvlText w:val="•"/>
      <w:lvlJc w:val="left"/>
      <w:pPr>
        <w:ind w:left="4418" w:hanging="426"/>
      </w:pPr>
      <w:rPr>
        <w:rFonts w:hint="default"/>
        <w:lang w:val="it-IT" w:eastAsia="en-US" w:bidi="ar-SA"/>
      </w:rPr>
    </w:lvl>
    <w:lvl w:ilvl="5" w:tplc="85D82952">
      <w:numFmt w:val="bullet"/>
      <w:lvlText w:val="•"/>
      <w:lvlJc w:val="left"/>
      <w:pPr>
        <w:ind w:left="5383" w:hanging="426"/>
      </w:pPr>
      <w:rPr>
        <w:rFonts w:hint="default"/>
        <w:lang w:val="it-IT" w:eastAsia="en-US" w:bidi="ar-SA"/>
      </w:rPr>
    </w:lvl>
    <w:lvl w:ilvl="6" w:tplc="85CA3924">
      <w:numFmt w:val="bullet"/>
      <w:lvlText w:val="•"/>
      <w:lvlJc w:val="left"/>
      <w:pPr>
        <w:ind w:left="6347" w:hanging="426"/>
      </w:pPr>
      <w:rPr>
        <w:rFonts w:hint="default"/>
        <w:lang w:val="it-IT" w:eastAsia="en-US" w:bidi="ar-SA"/>
      </w:rPr>
    </w:lvl>
    <w:lvl w:ilvl="7" w:tplc="76B69214">
      <w:numFmt w:val="bullet"/>
      <w:lvlText w:val="•"/>
      <w:lvlJc w:val="left"/>
      <w:pPr>
        <w:ind w:left="7312" w:hanging="426"/>
      </w:pPr>
      <w:rPr>
        <w:rFonts w:hint="default"/>
        <w:lang w:val="it-IT" w:eastAsia="en-US" w:bidi="ar-SA"/>
      </w:rPr>
    </w:lvl>
    <w:lvl w:ilvl="8" w:tplc="8BE08B88">
      <w:numFmt w:val="bullet"/>
      <w:lvlText w:val="•"/>
      <w:lvlJc w:val="left"/>
      <w:pPr>
        <w:ind w:left="8277" w:hanging="426"/>
      </w:pPr>
      <w:rPr>
        <w:rFonts w:hint="default"/>
        <w:lang w:val="it-IT" w:eastAsia="en-US" w:bidi="ar-SA"/>
      </w:rPr>
    </w:lvl>
  </w:abstractNum>
  <w:abstractNum w:abstractNumId="24" w15:restartNumberingAfterBreak="0">
    <w:nsid w:val="7E7100D4"/>
    <w:multiLevelType w:val="multilevel"/>
    <w:tmpl w:val="D204A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B92950"/>
    <w:multiLevelType w:val="multilevel"/>
    <w:tmpl w:val="2E5C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22"/>
  </w:num>
  <w:num w:numId="5">
    <w:abstractNumId w:val="23"/>
  </w:num>
  <w:num w:numId="6">
    <w:abstractNumId w:val="15"/>
  </w:num>
  <w:num w:numId="7">
    <w:abstractNumId w:val="16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  <w:num w:numId="12">
    <w:abstractNumId w:val="17"/>
  </w:num>
  <w:num w:numId="13">
    <w:abstractNumId w:val="18"/>
  </w:num>
  <w:num w:numId="14">
    <w:abstractNumId w:val="0"/>
  </w:num>
  <w:num w:numId="15">
    <w:abstractNumId w:val="25"/>
  </w:num>
  <w:num w:numId="16">
    <w:abstractNumId w:val="19"/>
  </w:num>
  <w:num w:numId="17">
    <w:abstractNumId w:val="1"/>
  </w:num>
  <w:num w:numId="18">
    <w:abstractNumId w:val="24"/>
  </w:num>
  <w:num w:numId="19">
    <w:abstractNumId w:val="12"/>
  </w:num>
  <w:num w:numId="20">
    <w:abstractNumId w:val="20"/>
  </w:num>
  <w:num w:numId="21">
    <w:abstractNumId w:val="14"/>
  </w:num>
  <w:num w:numId="22">
    <w:abstractNumId w:val="11"/>
  </w:num>
  <w:num w:numId="23">
    <w:abstractNumId w:val="10"/>
  </w:num>
  <w:num w:numId="24">
    <w:abstractNumId w:val="7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91"/>
    <w:rsid w:val="000E2C0E"/>
    <w:rsid w:val="000F2143"/>
    <w:rsid w:val="00107511"/>
    <w:rsid w:val="00110D72"/>
    <w:rsid w:val="0011342B"/>
    <w:rsid w:val="00154416"/>
    <w:rsid w:val="00176A0F"/>
    <w:rsid w:val="001D4779"/>
    <w:rsid w:val="00202607"/>
    <w:rsid w:val="00240717"/>
    <w:rsid w:val="003A7AE3"/>
    <w:rsid w:val="003B4DE6"/>
    <w:rsid w:val="003C5341"/>
    <w:rsid w:val="003D0749"/>
    <w:rsid w:val="003D6993"/>
    <w:rsid w:val="00480C76"/>
    <w:rsid w:val="004B2AAF"/>
    <w:rsid w:val="004E0153"/>
    <w:rsid w:val="00561BD8"/>
    <w:rsid w:val="005667FF"/>
    <w:rsid w:val="0057769A"/>
    <w:rsid w:val="005D2ED0"/>
    <w:rsid w:val="00615744"/>
    <w:rsid w:val="006240A6"/>
    <w:rsid w:val="00666ABB"/>
    <w:rsid w:val="006B7DAD"/>
    <w:rsid w:val="006C02BB"/>
    <w:rsid w:val="006E4987"/>
    <w:rsid w:val="007467B5"/>
    <w:rsid w:val="00780086"/>
    <w:rsid w:val="007D556F"/>
    <w:rsid w:val="00853287"/>
    <w:rsid w:val="008D2C2D"/>
    <w:rsid w:val="00985296"/>
    <w:rsid w:val="009F4CF9"/>
    <w:rsid w:val="00A04278"/>
    <w:rsid w:val="00A16EA5"/>
    <w:rsid w:val="00A17966"/>
    <w:rsid w:val="00A30DC7"/>
    <w:rsid w:val="00A41391"/>
    <w:rsid w:val="00AB0DE5"/>
    <w:rsid w:val="00B07CDD"/>
    <w:rsid w:val="00B129F7"/>
    <w:rsid w:val="00B2412A"/>
    <w:rsid w:val="00CE7202"/>
    <w:rsid w:val="00CF6EE3"/>
    <w:rsid w:val="00DB38E9"/>
    <w:rsid w:val="00DC0A04"/>
    <w:rsid w:val="00E352DB"/>
    <w:rsid w:val="00E54FFC"/>
    <w:rsid w:val="00E579E4"/>
    <w:rsid w:val="00F525E5"/>
    <w:rsid w:val="00F622FF"/>
    <w:rsid w:val="00F6264D"/>
    <w:rsid w:val="00F85D4A"/>
    <w:rsid w:val="00FC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1C660-5422-D34E-8635-E30A1B02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1391"/>
  </w:style>
  <w:style w:type="paragraph" w:styleId="Titolo1">
    <w:name w:val="heading 1"/>
    <w:basedOn w:val="Normale"/>
    <w:link w:val="Titolo1Carattere"/>
    <w:uiPriority w:val="9"/>
    <w:qFormat/>
    <w:rsid w:val="00A41391"/>
    <w:pPr>
      <w:widowControl w:val="0"/>
      <w:autoSpaceDE w:val="0"/>
      <w:autoSpaceDN w:val="0"/>
      <w:ind w:left="13" w:right="291"/>
      <w:jc w:val="center"/>
      <w:outlineLvl w:val="0"/>
    </w:pPr>
    <w:rPr>
      <w:rFonts w:ascii="Calibri" w:eastAsia="Calibri" w:hAnsi="Calibri" w:cs="Calibri"/>
      <w:b/>
      <w:bCs/>
      <w:kern w:val="0"/>
      <w:lang w:eastAsia="en-US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A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5D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1391"/>
    <w:rPr>
      <w:rFonts w:ascii="Calibri" w:eastAsia="Calibri" w:hAnsi="Calibri" w:cs="Calibri"/>
      <w:b/>
      <w:bCs/>
      <w:kern w:val="0"/>
      <w:lang w:eastAsia="en-US"/>
      <w14:ligatures w14:val="none"/>
    </w:rPr>
  </w:style>
  <w:style w:type="paragraph" w:customStyle="1" w:styleId="Default">
    <w:name w:val="Default"/>
    <w:rsid w:val="00A41391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A41391"/>
    <w:pPr>
      <w:widowControl w:val="0"/>
      <w:autoSpaceDE w:val="0"/>
      <w:autoSpaceDN w:val="0"/>
      <w:jc w:val="both"/>
    </w:pPr>
    <w:rPr>
      <w:rFonts w:ascii="Calibri" w:eastAsia="Calibri" w:hAnsi="Calibri" w:cs="Calibri"/>
      <w:kern w:val="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1391"/>
    <w:rPr>
      <w:rFonts w:ascii="Calibri" w:eastAsia="Calibri" w:hAnsi="Calibri" w:cs="Calibri"/>
      <w:kern w:val="0"/>
      <w:lang w:eastAsia="en-US"/>
      <w14:ligatures w14:val="none"/>
    </w:rPr>
  </w:style>
  <w:style w:type="paragraph" w:styleId="Paragrafoelenco">
    <w:name w:val="List Paragraph"/>
    <w:basedOn w:val="Normale"/>
    <w:uiPriority w:val="1"/>
    <w:qFormat/>
    <w:rsid w:val="00A41391"/>
    <w:pPr>
      <w:widowControl w:val="0"/>
      <w:autoSpaceDE w:val="0"/>
      <w:autoSpaceDN w:val="0"/>
      <w:spacing w:before="157"/>
      <w:ind w:left="568" w:right="553" w:hanging="428"/>
      <w:jc w:val="both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styleId="NormaleWeb">
    <w:name w:val="Normal (Web)"/>
    <w:basedOn w:val="Normale"/>
    <w:uiPriority w:val="99"/>
    <w:unhideWhenUsed/>
    <w:rsid w:val="00E579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E579E4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5D4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A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B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Fois</dc:creator>
  <cp:keywords/>
  <dc:description/>
  <cp:lastModifiedBy>Laura Peddio</cp:lastModifiedBy>
  <cp:revision>2</cp:revision>
  <dcterms:created xsi:type="dcterms:W3CDTF">2026-03-27T09:08:00Z</dcterms:created>
  <dcterms:modified xsi:type="dcterms:W3CDTF">2026-03-27T09:08:00Z</dcterms:modified>
</cp:coreProperties>
</file>